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2.0 -->
  <w:body>
    <w:p>
      <w:pPr>
        <w:spacing w:before="22"/>
        <w:ind w:left="1959" w:right="1959" w:firstLine="0"/>
        <w:jc w:val="center"/>
        <w:rPr>
          <w:rFonts w:ascii="Arial"/>
          <w:sz w:val="11"/>
        </w:rPr>
      </w:pPr>
      <w:r>
        <w:rPr>
          <w:rFonts w:ascii="Arial"/>
          <w:sz w:val="11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621792</wp:posOffset>
            </wp:positionH>
            <wp:positionV relativeFrom="page">
              <wp:posOffset>886967</wp:posOffset>
            </wp:positionV>
            <wp:extent cx="890016" cy="551687"/>
            <wp:effectExtent l="0" t="0" r="0" b="0"/>
            <wp:wrapNone/>
            <wp:docPr id="5" name="Imag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0016" cy="5516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sz w:val="11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1059180</wp:posOffset>
                </wp:positionH>
                <wp:positionV relativeFrom="page">
                  <wp:posOffset>7787640</wp:posOffset>
                </wp:positionV>
                <wp:extent cx="5538470" cy="806450"/>
                <wp:effectExtent l="0" t="0" r="0" b="0"/>
                <wp:wrapNone/>
                <wp:docPr id="6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538470" cy="806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1F1C1F"/>
                                <w:left w:val="single" w:sz="6" w:space="0" w:color="1F1C1F"/>
                                <w:bottom w:val="single" w:sz="6" w:space="0" w:color="1F1C1F"/>
                                <w:right w:val="single" w:sz="6" w:space="0" w:color="1F1C1F"/>
                                <w:insideH w:val="single" w:sz="6" w:space="0" w:color="1F1C1F"/>
                                <w:insideV w:val="single" w:sz="6" w:space="0" w:color="1F1C1F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8587"/>
                            </w:tblGrid>
                            <w:tr>
                              <w:tblPrEx>
                                <w:tblW w:w="0" w:type="auto"/>
                                <w:tblInd w:w="67" w:type="dxa"/>
                                <w:tblLayout w:type="fixed"/>
                                <w:tblLook w:val="01E0"/>
                              </w:tblPrEx>
                              <w:trPr>
                                <w:trHeight w:val="234"/>
                              </w:trPr>
                              <w:tc>
                                <w:tcPr>
                                  <w:tcW w:w="8587" w:type="dxa"/>
                                </w:tcPr>
                                <w:p>
                                  <w:pPr>
                                    <w:pStyle w:val="TableParagraph"/>
                                    <w:spacing w:line="145" w:lineRule="exact"/>
                                    <w:ind w:right="696"/>
                                    <w:jc w:val="right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2"/>
                                    </w:rPr>
                                    <w:t xml:space="preserve">Koncentrační </w:t>
                                  </w:r>
                                  <w:r>
                                    <w:rPr>
                                      <w:spacing w:val="-2"/>
                                      <w:sz w:val="12"/>
                                    </w:rPr>
                                    <w:t>interval</w:t>
                                  </w:r>
                                </w:p>
                              </w:tc>
                            </w:tr>
                            <w:tr>
                              <w:tblPrEx>
                                <w:tblW w:w="0" w:type="auto"/>
                                <w:tblInd w:w="67" w:type="dxa"/>
                                <w:tblLayout w:type="fixed"/>
                                <w:tblLook w:val="01E0"/>
                              </w:tblPrEx>
                              <w:trPr>
                                <w:trHeight w:val="177"/>
                              </w:trPr>
                              <w:tc>
                                <w:tcPr>
                                  <w:tcW w:w="8587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val="left" w:pos="6976"/>
                                    </w:tabs>
                                    <w:spacing w:line="143" w:lineRule="exact"/>
                                    <w:ind w:left="71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Polykarboxyláty</w:t>
                                  </w:r>
                                  <w:r>
                                    <w:rPr>
                                      <w:sz w:val="13"/>
                                    </w:rPr>
                                    <w:tab/>
                                  </w:r>
                                  <w:r>
                                    <w:rPr>
                                      <w:color w:val="151515"/>
                                      <w:sz w:val="12"/>
                                    </w:rPr>
                                    <w:t xml:space="preserve">% </w:t>
                                  </w:r>
                                  <w:r>
                                    <w:rPr>
                                      <w:sz w:val="12"/>
                                    </w:rPr>
                                    <w:t>(w/w</w:t>
                                  </w:r>
                                  <w:r>
                                    <w:rPr>
                                      <w:color w:val="151515"/>
                                      <w:sz w:val="12"/>
                                    </w:rPr>
                                    <w:t>) 5</w:t>
                                  </w:r>
                                  <w:r>
                                    <w:rPr>
                                      <w:spacing w:val="45"/>
                                      <w:sz w:val="12"/>
                                    </w:rPr>
                                    <w:t xml:space="preserve">  </w:t>
                                  </w:r>
                                </w:p>
                              </w:tc>
                            </w:tr>
                            <w:tr>
                              <w:tblPrEx>
                                <w:tblW w:w="0" w:type="auto"/>
                                <w:tblInd w:w="67" w:type="dxa"/>
                                <w:tblLayout w:type="fixed"/>
                                <w:tblLook w:val="01E0"/>
                              </w:tblPrEx>
                              <w:trPr>
                                <w:trHeight w:val="167"/>
                              </w:trPr>
                              <w:tc>
                                <w:tcPr>
                                  <w:tcW w:w="8587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blPrEx>
                                <w:tblW w:w="0" w:type="auto"/>
                                <w:tblInd w:w="67" w:type="dxa"/>
                                <w:tblLayout w:type="fixed"/>
                                <w:tblLook w:val="01E0"/>
                              </w:tblPrEx>
                              <w:trPr>
                                <w:trHeight w:val="162"/>
                              </w:trPr>
                              <w:tc>
                                <w:tcPr>
                                  <w:tcW w:w="8587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val="left" w:pos="6970"/>
                                    </w:tabs>
                                    <w:spacing w:line="133" w:lineRule="exact"/>
                                    <w:ind w:left="68"/>
                                    <w:rPr>
                                      <w:rFonts w:ascii="Courier New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w w:val="90"/>
                                      <w:sz w:val="12"/>
                                    </w:rPr>
                                    <w:t xml:space="preserve">Neiontové </w:t>
                                  </w:r>
                                  <w:r>
                                    <w:rPr>
                                      <w:rFonts w:ascii="Arial"/>
                                      <w:spacing w:val="-2"/>
                                      <w:w w:val="90"/>
                                      <w:sz w:val="12"/>
                                    </w:rPr>
                                    <w:t>povrchově aktivní látky</w:t>
                                  </w:r>
                                  <w:r>
                                    <w:rPr>
                                      <w:rFonts w:ascii="Arial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rFonts w:ascii="Courier New"/>
                                      <w:b/>
                                      <w:spacing w:val="-2"/>
                                      <w:w w:val="95"/>
                                      <w:sz w:val="13"/>
                                    </w:rPr>
                                    <w:t>%(w/w)&lt;S</w:t>
                                  </w:r>
                                </w:p>
                              </w:tc>
                            </w:tr>
                            <w:tr>
                              <w:tblPrEx>
                                <w:tblW w:w="0" w:type="auto"/>
                                <w:tblInd w:w="67" w:type="dxa"/>
                                <w:tblLayout w:type="fixed"/>
                                <w:tblLook w:val="01E0"/>
                              </w:tblPrEx>
                              <w:trPr>
                                <w:trHeight w:val="162"/>
                              </w:trPr>
                              <w:tc>
                                <w:tcPr>
                                  <w:tcW w:w="8587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val="left" w:pos="463"/>
                                      <w:tab w:val="left" w:pos="1169"/>
                                    </w:tabs>
                                    <w:spacing w:before="21" w:line="121" w:lineRule="exact"/>
                                    <w:ind w:left="49"/>
                                    <w:rPr>
                                      <w:rFonts w:ascii="Arial" w:hAnsi="Arial"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spacing w:val="-5"/>
                                      <w:w w:val="95"/>
                                      <w:sz w:val="12"/>
                                    </w:rPr>
                                    <w:t>Vejce</w:t>
                                  </w:r>
                                  <w:r>
                                    <w:rPr>
                                      <w:rFonts w:ascii="Arial" w:hAnsi="Arial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/>
                                      <w:w w:val="95"/>
                                      <w:sz w:val="12"/>
                                    </w:rPr>
                                    <w:t xml:space="preserve">ié </w:t>
                                  </w:r>
                                  <w:r>
                                    <w:rPr>
                                      <w:rFonts w:ascii="Arial" w:hAnsi="Arial"/>
                                      <w:spacing w:val="-10"/>
                                      <w:w w:val="95"/>
                                      <w:sz w:val="12"/>
                                    </w:rPr>
                                    <w:t>@</w:t>
                                  </w:r>
                                  <w:r>
                                    <w:rPr>
                                      <w:rFonts w:ascii="Arial" w:hAnsi="Arial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95"/>
                                      <w:sz w:val="12"/>
                                    </w:rPr>
                                    <w:t>agentů</w:t>
                                  </w:r>
                                </w:p>
                              </w:tc>
                            </w:tr>
                            <w:tr>
                              <w:tblPrEx>
                                <w:tblW w:w="0" w:type="auto"/>
                                <w:tblInd w:w="67" w:type="dxa"/>
                                <w:tblLayout w:type="fixed"/>
                                <w:tblLook w:val="01E0"/>
                              </w:tblPrEx>
                              <w:trPr>
                                <w:trHeight w:val="263"/>
                              </w:trPr>
                              <w:tc>
                                <w:tcPr>
                                  <w:tcW w:w="8587" w:type="dxa"/>
                                </w:tcPr>
                                <w:p>
                                  <w:pPr>
                                    <w:pStyle w:val="TableParagraph"/>
                                    <w:spacing w:line="123" w:lineRule="exact"/>
                                    <w:ind w:left="75"/>
                                    <w:rPr>
                                      <w:rFonts w:ascii="Arial"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2"/>
                                      <w:w w:val="95"/>
                                      <w:sz w:val="12"/>
                                    </w:rPr>
                                    <w:t>parfémy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20" w:lineRule="exact"/>
                                    <w:ind w:left="34"/>
                                    <w:rPr>
                                      <w:rFonts w:ascii="Arial" w:hAnsi="Arial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spacing w:val="-2"/>
                                      <w:sz w:val="14"/>
                                    </w:rPr>
                                    <w:t xml:space="preserve">"roouct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sz w:val="14"/>
                                    </w:rPr>
                                    <w:t xml:space="preserve">raiis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sz w:val="14"/>
                                    </w:rPr>
                                    <w:t xml:space="preserve">pro splnění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sz w:val="14"/>
                                    </w:rPr>
                                    <w:t xml:space="preserve">kritérií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sz w:val="14"/>
                                    </w:rPr>
                                    <w:t xml:space="preserve">ID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sz w:val="14"/>
                                    </w:rPr>
                                    <w:t xml:space="preserve">i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sz w:val="14"/>
                                    </w:rPr>
                                    <w:t>/vPvD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5" type="#_x0000_t202" style="width:436.1pt;height:63.5pt;margin-top:613.2pt;margin-left:83.4pt;mso-position-horizontal-relative:page;mso-position-vertical-relative:page;position:absolute;z-index:251660288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jc w:val="left"/>
                        <w:tblInd w:w="67" w:type="dxa"/>
                        <w:tblBorders>
                          <w:top w:val="single" w:sz="6" w:space="0" w:color="1F1C1F"/>
                          <w:left w:val="single" w:sz="6" w:space="0" w:color="1F1C1F"/>
                          <w:bottom w:val="single" w:sz="6" w:space="0" w:color="1F1C1F"/>
                          <w:right w:val="single" w:sz="6" w:space="0" w:color="1F1C1F"/>
                          <w:insideH w:val="single" w:sz="6" w:space="0" w:color="1F1C1F"/>
                          <w:insideV w:val="single" w:sz="6" w:space="0" w:color="1F1C1F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8587"/>
                      </w:tblGrid>
                      <w:tr>
                        <w:tblPrEx>
                          <w:tblW w:w="0" w:type="auto"/>
                          <w:tblInd w:w="67" w:type="dxa"/>
                          <w:tblLayout w:type="fixed"/>
                          <w:tblLook w:val="01E0"/>
                        </w:tblPrEx>
                        <w:trPr>
                          <w:trHeight w:val="234"/>
                        </w:trPr>
                        <w:tc>
                          <w:tcPr>
                            <w:tcW w:w="8587" w:type="dxa"/>
                          </w:tcPr>
                          <w:p>
                            <w:pPr>
                              <w:pStyle w:val="TableParagraph"/>
                              <w:spacing w:line="145" w:lineRule="exact"/>
                              <w:ind w:right="696"/>
                              <w:jc w:val="right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5"/>
                                <w:sz w:val="13"/>
                              </w:rPr>
                              <w:t xml:space="preserve">Koncentrační </w:t>
                            </w:r>
                            <w:r>
                              <w:rPr>
                                <w:spacing w:val="-2"/>
                                <w:sz w:val="13"/>
                              </w:rPr>
                              <w:t>interval</w:t>
                            </w:r>
                          </w:p>
                        </w:tc>
                      </w:tr>
                      <w:tr>
                        <w:tblPrEx>
                          <w:tblW w:w="0" w:type="auto"/>
                          <w:tblInd w:w="67" w:type="dxa"/>
                          <w:tblLayout w:type="fixed"/>
                          <w:tblLook w:val="01E0"/>
                        </w:tblPrEx>
                        <w:trPr>
                          <w:trHeight w:val="177"/>
                        </w:trPr>
                        <w:tc>
                          <w:tcPr>
                            <w:tcW w:w="8587" w:type="dxa"/>
                          </w:tcPr>
                          <w:p>
                            <w:pPr>
                              <w:pStyle w:val="TableParagraph"/>
                              <w:tabs>
                                <w:tab w:val="left" w:pos="6976"/>
                              </w:tabs>
                              <w:spacing w:line="143" w:lineRule="exact"/>
                              <w:ind w:left="71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Polykarboxyláty</w:t>
                            </w:r>
                            <w:r>
                              <w:rPr>
                                <w:sz w:val="14"/>
                              </w:rPr>
                              <w:tab/>
                            </w:r>
                            <w:r>
                              <w:rPr>
                                <w:color w:val="151515"/>
                                <w:sz w:val="13"/>
                              </w:rPr>
                              <w:t xml:space="preserve">% </w:t>
                            </w:r>
                            <w:r>
                              <w:rPr>
                                <w:sz w:val="13"/>
                              </w:rPr>
                              <w:t>(w/w</w:t>
                            </w:r>
                            <w:r>
                              <w:rPr>
                                <w:color w:val="151515"/>
                                <w:sz w:val="13"/>
                              </w:rPr>
                              <w:t>) 5</w:t>
                            </w:r>
                            <w:r>
                              <w:rPr>
                                <w:spacing w:val="45"/>
                                <w:sz w:val="13"/>
                              </w:rPr>
                              <w:t xml:space="preserve">  </w:t>
                            </w:r>
                          </w:p>
                        </w:tc>
                      </w:tr>
                      <w:tr>
                        <w:tblPrEx>
                          <w:tblW w:w="0" w:type="auto"/>
                          <w:tblInd w:w="67" w:type="dxa"/>
                          <w:tblLayout w:type="fixed"/>
                          <w:tblLook w:val="01E0"/>
                        </w:tblPrEx>
                        <w:trPr>
                          <w:trHeight w:val="167"/>
                        </w:trPr>
                        <w:tc>
                          <w:tcPr>
                            <w:tcW w:w="8587" w:type="dxa"/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>
                        <w:tblPrEx>
                          <w:tblW w:w="0" w:type="auto"/>
                          <w:tblInd w:w="67" w:type="dxa"/>
                          <w:tblLayout w:type="fixed"/>
                          <w:tblLook w:val="01E0"/>
                        </w:tblPrEx>
                        <w:trPr>
                          <w:trHeight w:val="162"/>
                        </w:trPr>
                        <w:tc>
                          <w:tcPr>
                            <w:tcW w:w="8587" w:type="dxa"/>
                          </w:tcPr>
                          <w:p>
                            <w:pPr>
                              <w:pStyle w:val="TableParagraph"/>
                              <w:tabs>
                                <w:tab w:val="left" w:pos="6970"/>
                              </w:tabs>
                              <w:spacing w:line="133" w:lineRule="exact"/>
                              <w:ind w:left="68"/>
                              <w:rPr>
                                <w:rFonts w:ascii="Courier New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w w:val="90"/>
                                <w:sz w:val="13"/>
                              </w:rPr>
                              <w:t xml:space="preserve">Neiontové </w:t>
                            </w:r>
                            <w:r>
                              <w:rPr>
                                <w:rFonts w:ascii="Arial"/>
                                <w:spacing w:val="-2"/>
                                <w:w w:val="90"/>
                                <w:sz w:val="13"/>
                              </w:rPr>
                              <w:t>povrchově aktivní látky</w:t>
                            </w:r>
                            <w:r>
                              <w:rPr>
                                <w:rFonts w:ascii="Arial"/>
                                <w:sz w:val="13"/>
                              </w:rPr>
                              <w:tab/>
                            </w:r>
                            <w:r>
                              <w:rPr>
                                <w:rFonts w:ascii="Courier New"/>
                                <w:b/>
                                <w:spacing w:val="-2"/>
                                <w:w w:val="95"/>
                                <w:sz w:val="14"/>
                              </w:rPr>
                              <w:t>%(w/w)&lt;S</w:t>
                            </w:r>
                          </w:p>
                        </w:tc>
                      </w:tr>
                      <w:tr>
                        <w:tblPrEx>
                          <w:tblW w:w="0" w:type="auto"/>
                          <w:tblInd w:w="67" w:type="dxa"/>
                          <w:tblLayout w:type="fixed"/>
                          <w:tblLook w:val="01E0"/>
                        </w:tblPrEx>
                        <w:trPr>
                          <w:trHeight w:val="162"/>
                        </w:trPr>
                        <w:tc>
                          <w:tcPr>
                            <w:tcW w:w="8587" w:type="dxa"/>
                          </w:tcPr>
                          <w:p>
                            <w:pPr>
                              <w:pStyle w:val="TableParagraph"/>
                              <w:tabs>
                                <w:tab w:val="left" w:pos="463"/>
                                <w:tab w:val="left" w:pos="1169"/>
                              </w:tabs>
                              <w:spacing w:before="21" w:line="121" w:lineRule="exact"/>
                              <w:ind w:left="49"/>
                              <w:rPr>
                                <w:rFonts w:ascii="Arial" w:hAnsi="Arial"/>
                                <w:sz w:val="13"/>
                              </w:rPr>
                            </w:pPr>
                            <w:r>
                              <w:rPr>
                                <w:rFonts w:ascii="Arial" w:hAnsi="Arial"/>
                                <w:spacing w:val="-5"/>
                                <w:w w:val="95"/>
                                <w:sz w:val="13"/>
                              </w:rPr>
                              <w:t>Vejce</w:t>
                            </w:r>
                            <w:r>
                              <w:rPr>
                                <w:rFonts w:ascii="Arial" w:hAnsi="Arial"/>
                                <w:sz w:val="13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w w:val="95"/>
                                <w:sz w:val="13"/>
                              </w:rPr>
                              <w:t xml:space="preserve">ié </w:t>
                            </w:r>
                            <w:r>
                              <w:rPr>
                                <w:rFonts w:ascii="Arial" w:hAnsi="Arial"/>
                                <w:spacing w:val="-10"/>
                                <w:w w:val="95"/>
                                <w:sz w:val="13"/>
                              </w:rPr>
                              <w:t>@</w:t>
                            </w:r>
                            <w:r>
                              <w:rPr>
                                <w:rFonts w:ascii="Arial" w:hAnsi="Arial"/>
                                <w:sz w:val="13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95"/>
                                <w:sz w:val="13"/>
                              </w:rPr>
                              <w:t>agentů</w:t>
                            </w:r>
                          </w:p>
                        </w:tc>
                      </w:tr>
                      <w:tr>
                        <w:tblPrEx>
                          <w:tblW w:w="0" w:type="auto"/>
                          <w:tblInd w:w="67" w:type="dxa"/>
                          <w:tblLayout w:type="fixed"/>
                          <w:tblLook w:val="01E0"/>
                        </w:tblPrEx>
                        <w:trPr>
                          <w:trHeight w:val="263"/>
                        </w:trPr>
                        <w:tc>
                          <w:tcPr>
                            <w:tcW w:w="8587" w:type="dxa"/>
                          </w:tcPr>
                          <w:p>
                            <w:pPr>
                              <w:pStyle w:val="TableParagraph"/>
                              <w:spacing w:line="123" w:lineRule="exact"/>
                              <w:ind w:left="75"/>
                              <w:rPr>
                                <w:rFonts w:ascii="Arial"/>
                                <w:sz w:val="13"/>
                              </w:rPr>
                            </w:pPr>
                            <w:r>
                              <w:rPr>
                                <w:rFonts w:ascii="Arial"/>
                                <w:spacing w:val="-2"/>
                                <w:w w:val="95"/>
                                <w:sz w:val="13"/>
                              </w:rPr>
                              <w:t>parfémy</w:t>
                            </w:r>
                          </w:p>
                          <w:p>
                            <w:pPr>
                              <w:pStyle w:val="TableParagraph"/>
                              <w:spacing w:line="120" w:lineRule="exact"/>
                              <w:ind w:left="34"/>
                              <w:rPr>
                                <w:rFonts w:ascii="Arial" w:hAnsi="Arial"/>
                                <w:sz w:val="15"/>
                              </w:rPr>
                            </w:pPr>
                            <w:r>
                              <w:rPr>
                                <w:rFonts w:ascii="Arial" w:hAnsi="Arial"/>
                                <w:spacing w:val="-2"/>
                                <w:sz w:val="15"/>
                              </w:rPr>
                              <w:t xml:space="preserve">"roouct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sz w:val="15"/>
                              </w:rPr>
                              <w:t xml:space="preserve">raiis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sz w:val="15"/>
                              </w:rPr>
                              <w:t xml:space="preserve">pro splnění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sz w:val="15"/>
                              </w:rPr>
                              <w:t xml:space="preserve">kritérií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sz w:val="15"/>
                              </w:rPr>
                              <w:t xml:space="preserve">ID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sz w:val="15"/>
                              </w:rPr>
                              <w:t xml:space="preserve">i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sz w:val="15"/>
                              </w:rPr>
                              <w:t>/vPvD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/>
          <w:sz w:val="11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4946904</wp:posOffset>
            </wp:positionH>
            <wp:positionV relativeFrom="page">
              <wp:posOffset>8196071</wp:posOffset>
            </wp:positionV>
            <wp:extent cx="12191" cy="207264"/>
            <wp:effectExtent l="0" t="0" r="0" b="0"/>
            <wp:wrapNone/>
            <wp:docPr id="7" name="Imag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1" cy="2072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sz w:val="11"/>
        </w:rPr>
        <w:drawing>
          <wp:anchor distT="0" distB="0" distL="0" distR="0" simplePos="0" relativeHeight="251664384" behindDoc="0" locked="0" layoutInCell="1" allowOverlap="1">
            <wp:simplePos x="0" y="0"/>
            <wp:positionH relativeFrom="page">
              <wp:posOffset>5419344</wp:posOffset>
            </wp:positionH>
            <wp:positionV relativeFrom="page">
              <wp:posOffset>8311895</wp:posOffset>
            </wp:positionV>
            <wp:extent cx="661416" cy="76200"/>
            <wp:effectExtent l="0" t="0" r="0" b="0"/>
            <wp:wrapNone/>
            <wp:docPr id="8" name="Imag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xmlns:r="http://schemas.openxmlformats.org/officeDocument/2006/relationships"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1416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sz w:val="10"/>
        </w:rPr>
        <w:t xml:space="preserve">Tento </w:t>
      </w:r>
      <w:r>
        <w:rPr>
          <w:rFonts w:ascii="Arial"/>
          <w:sz w:val="10"/>
        </w:rPr>
        <w:t xml:space="preserve">bezpečnostní list </w:t>
      </w:r>
      <w:r>
        <w:rPr>
          <w:rFonts w:ascii="Arial"/>
          <w:sz w:val="10"/>
        </w:rPr>
        <w:t xml:space="preserve">je </w:t>
      </w:r>
      <w:r>
        <w:rPr>
          <w:rFonts w:ascii="Arial"/>
          <w:sz w:val="10"/>
        </w:rPr>
        <w:t xml:space="preserve">anglickým </w:t>
      </w:r>
      <w:r>
        <w:rPr>
          <w:rFonts w:ascii="Arial"/>
          <w:sz w:val="10"/>
        </w:rPr>
        <w:t xml:space="preserve">překladem </w:t>
      </w:r>
      <w:r>
        <w:rPr>
          <w:rFonts w:ascii="Arial"/>
          <w:sz w:val="10"/>
        </w:rPr>
        <w:t xml:space="preserve">NAŘÍZENÍ </w:t>
      </w:r>
      <w:r>
        <w:rPr>
          <w:rFonts w:ascii="Arial"/>
          <w:sz w:val="10"/>
        </w:rPr>
        <w:t xml:space="preserve">KOMISE </w:t>
      </w:r>
      <w:r>
        <w:rPr>
          <w:rFonts w:ascii="Arial"/>
          <w:spacing w:val="5"/>
          <w:sz w:val="10"/>
        </w:rPr>
        <w:t>(</w:t>
      </w:r>
      <w:r>
        <w:rPr>
          <w:rFonts w:ascii="Arial"/>
          <w:sz w:val="10"/>
        </w:rPr>
        <w:t xml:space="preserve">EU) </w:t>
      </w:r>
      <w:r>
        <w:rPr>
          <w:rFonts w:ascii="Arial"/>
          <w:sz w:val="10"/>
        </w:rPr>
        <w:t>2020/878</w:t>
      </w:r>
      <w:r>
        <w:rPr>
          <w:rFonts w:ascii="Arial"/>
          <w:sz w:val="10"/>
        </w:rPr>
        <w:t xml:space="preserve">, </w:t>
      </w:r>
      <w:r>
        <w:rPr>
          <w:rFonts w:ascii="Arial"/>
          <w:sz w:val="10"/>
        </w:rPr>
        <w:t xml:space="preserve">bez </w:t>
      </w:r>
      <w:r>
        <w:rPr>
          <w:rFonts w:ascii="Arial"/>
          <w:sz w:val="10"/>
        </w:rPr>
        <w:t xml:space="preserve">jakýchkoli </w:t>
      </w:r>
      <w:r>
        <w:rPr>
          <w:rFonts w:ascii="Arial"/>
          <w:sz w:val="10"/>
        </w:rPr>
        <w:t xml:space="preserve">specifických </w:t>
      </w:r>
      <w:r>
        <w:rPr>
          <w:rFonts w:ascii="Arial"/>
          <w:sz w:val="10"/>
        </w:rPr>
        <w:t xml:space="preserve">informací </w:t>
      </w:r>
      <w:r>
        <w:rPr>
          <w:rFonts w:ascii="Arial"/>
          <w:sz w:val="10"/>
        </w:rPr>
        <w:t xml:space="preserve">pro danou </w:t>
      </w:r>
      <w:r>
        <w:rPr>
          <w:rFonts w:ascii="Arial"/>
          <w:spacing w:val="-2"/>
          <w:sz w:val="10"/>
        </w:rPr>
        <w:t>zemi</w:t>
      </w:r>
      <w:r>
        <w:rPr>
          <w:rFonts w:ascii="Arial"/>
          <w:sz w:val="10"/>
        </w:rPr>
        <w:t>.</w:t>
      </w:r>
    </w:p>
    <w:p>
      <w:pPr>
        <w:pStyle w:val="BodyText"/>
        <w:spacing w:before="111"/>
        <w:rPr>
          <w:rFonts w:ascii="Arial"/>
          <w:sz w:val="11"/>
        </w:rPr>
      </w:pPr>
    </w:p>
    <w:p>
      <w:pPr>
        <w:pStyle w:val="Heading2"/>
        <w:ind w:right="414"/>
        <w:rPr>
          <w:u w:val="none"/>
        </w:rPr>
      </w:pPr>
      <w:r>
        <w:rPr>
          <w:sz w:val="19"/>
          <w:u w:val="none"/>
        </w:rPr>
        <w:t>I</w:t>
      </w:r>
      <w:r>
        <w:rPr>
          <w:sz w:val="19"/>
          <w:u w:val="single" w:color="2F2F2F"/>
        </w:rPr>
        <w:t xml:space="preserve">'-JY </w:t>
      </w:r>
      <w:r>
        <w:rPr>
          <w:sz w:val="19"/>
          <w:u w:val="single" w:color="2F2F2F"/>
        </w:rPr>
        <w:t xml:space="preserve">HERO </w:t>
      </w:r>
      <w:r>
        <w:rPr>
          <w:spacing w:val="-2"/>
          <w:sz w:val="19"/>
          <w:u w:val="single" w:color="2F2F2F"/>
        </w:rPr>
        <w:t xml:space="preserve">Tablety na </w:t>
      </w:r>
      <w:r>
        <w:rPr>
          <w:sz w:val="19"/>
          <w:u w:val="single" w:color="2F2F2F"/>
        </w:rPr>
        <w:t>mytí nádobí</w:t>
      </w:r>
    </w:p>
    <w:p>
      <w:pPr>
        <w:pStyle w:val="BodyText"/>
        <w:rPr>
          <w:sz w:val="20"/>
        </w:rPr>
      </w:pPr>
    </w:p>
    <w:p>
      <w:pPr>
        <w:pStyle w:val="BodyText"/>
        <w:spacing w:before="216"/>
        <w:rPr>
          <w:sz w:val="20"/>
        </w:rPr>
      </w:pPr>
    </w:p>
    <w:tbl>
      <w:tblPr>
        <w:tblStyle w:val="TableNormal"/>
        <w:tblW w:w="0" w:type="auto"/>
        <w:jc w:val="left"/>
        <w:tblInd w:w="238" w:type="dxa"/>
        <w:tblBorders>
          <w:top w:val="thinThickMediumGap" w:sz="6" w:space="0" w:color="3470B8"/>
          <w:left w:val="thinThickMediumGap" w:sz="6" w:space="0" w:color="3470B8"/>
          <w:bottom w:val="thinThickMediumGap" w:sz="6" w:space="0" w:color="3470B8"/>
          <w:right w:val="thinThickMediumGap" w:sz="6" w:space="0" w:color="3470B8"/>
          <w:insideH w:val="thinThickMediumGap" w:sz="6" w:space="0" w:color="3470B8"/>
          <w:insideV w:val="thinThickMediumGap" w:sz="6" w:space="0" w:color="3470B8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475"/>
      </w:tblGrid>
      <w:tr>
        <w:tblPrEx>
          <w:tblW w:w="0" w:type="auto"/>
          <w:tblInd w:w="238" w:type="dxa"/>
          <w:tblLayout w:type="fixed"/>
          <w:tblLook w:val="01E0"/>
        </w:tblPrEx>
        <w:trPr>
          <w:trHeight w:val="131"/>
        </w:trPr>
        <w:tc>
          <w:tcPr>
            <w:tcW w:w="9475" w:type="dxa"/>
            <w:tcBorders>
              <w:left w:val="single" w:sz="6" w:space="0" w:color="3470B8"/>
              <w:bottom w:val="thinThickThinSmallGap" w:sz="12" w:space="0" w:color="3470B8"/>
              <w:right w:val="single" w:sz="12" w:space="0" w:color="3470B8"/>
            </w:tcBorders>
          </w:tcPr>
          <w:p>
            <w:pPr>
              <w:pStyle w:val="TableParagraph"/>
              <w:spacing w:line="129" w:lineRule="exact"/>
              <w:ind w:left="83"/>
              <w:rPr>
                <w:position w:val="-2"/>
                <w:sz w:val="12"/>
              </w:rPr>
            </w:pPr>
            <w:r>
              <w:rPr>
                <w:position w:val="-2"/>
                <w:sz w:val="12"/>
              </w:rPr>
              <w:drawing>
                <wp:inline distT="0" distB="0" distL="0" distR="0">
                  <wp:extent cx="5835124" cy="82296"/>
                  <wp:effectExtent l="0" t="0" r="0" b="0"/>
                  <wp:docPr id="9" name="Imag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xmlns:r="http://schemas.openxmlformats.org/officeDocument/2006/relationships"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35124" cy="82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W w:w="0" w:type="auto"/>
          <w:tblInd w:w="238" w:type="dxa"/>
          <w:tblLayout w:type="fixed"/>
          <w:tblLook w:val="01E0"/>
        </w:tblPrEx>
        <w:trPr>
          <w:trHeight w:val="3410"/>
        </w:trPr>
        <w:tc>
          <w:tcPr>
            <w:tcW w:w="9475" w:type="dxa"/>
            <w:tcBorders>
              <w:top w:val="thinThickThinSmallGap" w:sz="12" w:space="0" w:color="3470B8"/>
              <w:left w:val="single" w:sz="6" w:space="0" w:color="283B57"/>
              <w:bottom w:val="single" w:sz="12" w:space="0" w:color="3874BC"/>
              <w:right w:val="single" w:sz="6" w:space="0" w:color="283B57"/>
            </w:tcBorders>
          </w:tcPr>
          <w:p>
            <w:pPr>
              <w:pStyle w:val="TableParagraph"/>
              <w:numPr>
                <w:ilvl w:val="1"/>
                <w:numId w:val="9"/>
              </w:numPr>
              <w:tabs>
                <w:tab w:val="left" w:pos="699"/>
                <w:tab w:val="left" w:pos="3290"/>
              </w:tabs>
              <w:spacing w:before="113" w:after="0" w:line="228" w:lineRule="auto"/>
              <w:ind w:left="699" w:right="3982" w:hanging="472"/>
              <w:jc w:val="left"/>
              <w:rPr>
                <w:position w:val="6"/>
                <w:sz w:val="17"/>
              </w:rPr>
            </w:pPr>
            <w:r>
              <w:rPr>
                <w:w w:val="105"/>
                <w:position w:val="6"/>
                <w:sz w:val="16"/>
              </w:rPr>
              <w:t xml:space="preserve">Identifikátor </w:t>
            </w:r>
            <w:r>
              <w:rPr>
                <w:w w:val="105"/>
                <w:position w:val="6"/>
                <w:sz w:val="16"/>
              </w:rPr>
              <w:t>produktu:</w:t>
            </w:r>
            <w:r>
              <w:rPr>
                <w:position w:val="6"/>
                <w:sz w:val="16"/>
              </w:rPr>
              <w:tab/>
            </w:r>
            <w:r>
              <w:rPr>
                <w:w w:val="105"/>
                <w:sz w:val="16"/>
              </w:rPr>
              <w:t xml:space="preserve">Další způsoby identifikace: </w:t>
            </w:r>
            <w:r>
              <w:rPr>
                <w:w w:val="105"/>
                <w:sz w:val="16"/>
              </w:rPr>
              <w:t xml:space="preserve">MY </w:t>
            </w:r>
            <w:r>
              <w:rPr>
                <w:w w:val="105"/>
                <w:sz w:val="16"/>
              </w:rPr>
              <w:t xml:space="preserve">HERO </w:t>
            </w:r>
            <w:r>
              <w:rPr>
                <w:w w:val="105"/>
                <w:sz w:val="16"/>
              </w:rPr>
              <w:t xml:space="preserve">Tablety na </w:t>
            </w:r>
            <w:r>
              <w:rPr>
                <w:w w:val="105"/>
                <w:sz w:val="16"/>
              </w:rPr>
              <w:t xml:space="preserve">mytí nádobí </w:t>
            </w:r>
            <w:r>
              <w:rPr>
                <w:w w:val="105"/>
                <w:sz w:val="16"/>
              </w:rPr>
              <w:t>Další způsoby identifikace:</w:t>
            </w:r>
          </w:p>
          <w:p>
            <w:pPr>
              <w:pStyle w:val="TableParagraph"/>
              <w:spacing w:before="49"/>
              <w:ind w:left="693"/>
              <w:rPr>
                <w:sz w:val="17"/>
              </w:rPr>
            </w:pPr>
            <w:r>
              <w:rPr>
                <w:spacing w:val="-2"/>
                <w:sz w:val="16"/>
              </w:rPr>
              <w:t>Nepoužitelné</w:t>
            </w:r>
          </w:p>
          <w:p>
            <w:pPr>
              <w:pStyle w:val="TableParagraph"/>
              <w:numPr>
                <w:ilvl w:val="1"/>
                <w:numId w:val="9"/>
              </w:numPr>
              <w:tabs>
                <w:tab w:val="left" w:pos="693"/>
                <w:tab w:val="left" w:pos="698"/>
              </w:tabs>
              <w:spacing w:before="61" w:after="0" w:line="295" w:lineRule="auto"/>
              <w:ind w:left="693" w:right="3083" w:hanging="466"/>
              <w:jc w:val="left"/>
              <w:rPr>
                <w:sz w:val="17"/>
              </w:rPr>
            </w:pPr>
            <w:r>
              <w:rPr>
                <w:sz w:val="16"/>
              </w:rPr>
              <w:t xml:space="preserve">Příslušná </w:t>
            </w:r>
            <w:r>
              <w:rPr>
                <w:sz w:val="16"/>
              </w:rPr>
              <w:t xml:space="preserve">určená </w:t>
            </w:r>
            <w:r>
              <w:rPr>
                <w:sz w:val="16"/>
              </w:rPr>
              <w:t xml:space="preserve">použití látky nebo směsi a </w:t>
            </w:r>
            <w:r>
              <w:rPr>
                <w:sz w:val="16"/>
              </w:rPr>
              <w:t xml:space="preserve">nedoporučená </w:t>
            </w:r>
            <w:r>
              <w:rPr>
                <w:sz w:val="16"/>
              </w:rPr>
              <w:t xml:space="preserve">použití: </w:t>
            </w:r>
            <w:r>
              <w:rPr>
                <w:sz w:val="16"/>
              </w:rPr>
              <w:t xml:space="preserve">Příslušná </w:t>
            </w:r>
            <w:r>
              <w:rPr>
                <w:sz w:val="16"/>
              </w:rPr>
              <w:t>použití: Myčka nádobí</w:t>
            </w:r>
          </w:p>
          <w:p>
            <w:pPr>
              <w:pStyle w:val="TableParagraph"/>
              <w:tabs>
                <w:tab w:val="left" w:pos="3636"/>
              </w:tabs>
              <w:spacing w:before="23" w:line="223" w:lineRule="auto"/>
              <w:ind w:left="678" w:right="4025" w:firstLine="16"/>
              <w:rPr>
                <w:sz w:val="16"/>
              </w:rPr>
            </w:pPr>
            <w:r>
              <w:rPr>
                <w:spacing w:val="-2"/>
                <w:sz w:val="15"/>
              </w:rPr>
              <w:t xml:space="preserve">Nedoporučuje se používat: </w:t>
            </w:r>
            <w:r>
              <w:rPr>
                <w:spacing w:val="-2"/>
                <w:sz w:val="15"/>
              </w:rPr>
              <w:t xml:space="preserve">Všechny </w:t>
            </w:r>
            <w:r>
              <w:rPr>
                <w:spacing w:val="-2"/>
                <w:sz w:val="15"/>
              </w:rPr>
              <w:t xml:space="preserve">způsoby použití, které nejsou uvedeny </w:t>
            </w:r>
            <w:r>
              <w:rPr>
                <w:spacing w:val="7"/>
                <w:sz w:val="15"/>
              </w:rPr>
              <w:t xml:space="preserve">v </w:t>
            </w:r>
            <w:r>
              <w:rPr>
                <w:spacing w:val="-2"/>
                <w:sz w:val="15"/>
              </w:rPr>
              <w:t xml:space="preserve">tomto oddíle </w:t>
            </w:r>
            <w:r>
              <w:rPr>
                <w:spacing w:val="-2"/>
                <w:sz w:val="15"/>
              </w:rPr>
              <w:t xml:space="preserve">nebo v oddíle </w:t>
            </w:r>
            <w:r>
              <w:rPr>
                <w:spacing w:val="-2"/>
                <w:sz w:val="15"/>
              </w:rPr>
              <w:t xml:space="preserve">7.3 </w:t>
            </w:r>
            <w:r>
              <w:rPr>
                <w:spacing w:val="-2"/>
                <w:sz w:val="15"/>
              </w:rPr>
              <w:t>Dodavatel: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>HAPPY SH.P.K</w:t>
            </w:r>
          </w:p>
          <w:p>
            <w:pPr>
              <w:pStyle w:val="TableParagraph"/>
              <w:tabs>
                <w:tab w:val="left" w:pos="3626"/>
              </w:tabs>
              <w:spacing w:before="153" w:line="206" w:lineRule="auto"/>
              <w:ind w:left="3621" w:right="3869" w:hanging="2936"/>
              <w:rPr>
                <w:sz w:val="17"/>
              </w:rPr>
            </w:pPr>
            <w:r>
              <w:rPr>
                <w:spacing w:val="-2"/>
                <w:position w:val="1"/>
                <w:sz w:val="16"/>
              </w:rPr>
              <w:t>Adresa</w:t>
            </w:r>
            <w:r>
              <w:rPr>
                <w:position w:val="1"/>
                <w:sz w:val="16"/>
              </w:rPr>
              <w:tab/>
            </w:r>
            <w:r>
              <w:rPr>
                <w:position w:val="1"/>
                <w:sz w:val="16"/>
              </w:rPr>
              <w:tab/>
            </w:r>
            <w:r>
              <w:rPr>
                <w:w w:val="90"/>
                <w:sz w:val="16"/>
              </w:rPr>
              <w:t xml:space="preserve">Magj. </w:t>
            </w:r>
            <w:r>
              <w:rPr>
                <w:w w:val="90"/>
                <w:sz w:val="16"/>
              </w:rPr>
              <w:t xml:space="preserve">Prishtine-Ferizaj </w:t>
            </w:r>
            <w:r>
              <w:rPr>
                <w:w w:val="90"/>
                <w:sz w:val="16"/>
              </w:rPr>
              <w:t xml:space="preserve">km </w:t>
            </w:r>
            <w:r>
              <w:rPr>
                <w:w w:val="90"/>
                <w:sz w:val="16"/>
              </w:rPr>
              <w:t xml:space="preserve">10te </w:t>
            </w:r>
            <w:r>
              <w:rPr>
                <w:sz w:val="16"/>
              </w:rPr>
              <w:t xml:space="preserve">14000 Lipjan / </w:t>
            </w:r>
            <w:r>
              <w:rPr>
                <w:sz w:val="16"/>
              </w:rPr>
              <w:t>Kosovo</w:t>
            </w:r>
          </w:p>
          <w:p>
            <w:pPr>
              <w:pStyle w:val="TableParagraph"/>
              <w:spacing w:line="189" w:lineRule="exact"/>
              <w:ind w:right="1278"/>
              <w:jc w:val="center"/>
              <w:rPr>
                <w:rFonts w:ascii="Courier New"/>
                <w:sz w:val="17"/>
              </w:rPr>
            </w:pPr>
            <w:r>
              <w:rPr>
                <w:rFonts w:ascii="Courier New"/>
                <w:spacing w:val="-2"/>
                <w:w w:val="85"/>
                <w:sz w:val="16"/>
              </w:rPr>
              <w:t>+38349406060</w:t>
            </w:r>
          </w:p>
          <w:p>
            <w:pPr>
              <w:pStyle w:val="TableParagraph"/>
              <w:tabs>
                <w:tab w:val="left" w:pos="2653"/>
              </w:tabs>
              <w:spacing w:before="3"/>
              <w:ind w:left="1090"/>
              <w:rPr>
                <w:sz w:val="17"/>
              </w:rPr>
            </w:pPr>
            <w:r>
              <w:rPr>
                <w:spacing w:val="-12"/>
                <w:sz w:val="16"/>
              </w:rPr>
              <w:t>info@hapov.com.al ,</w:t>
            </w:r>
            <w:r>
              <w:rPr>
                <w:sz w:val="16"/>
              </w:rPr>
              <w:tab/>
            </w:r>
            <w:r>
              <w:rPr>
                <w:color w:val="506BB8"/>
                <w:spacing w:val="-2"/>
                <w:w w:val="90"/>
                <w:sz w:val="16"/>
                <w:u w:val="single" w:color="4B4F90"/>
              </w:rPr>
              <w:t xml:space="preserve">faik.hoti@almqroup-ks </w:t>
            </w:r>
            <w:r>
              <w:rPr>
                <w:color w:val="3A82D4"/>
                <w:spacing w:val="-5"/>
                <w:w w:val="90"/>
                <w:sz w:val="16"/>
                <w:u w:val="single" w:color="4B4F90"/>
              </w:rPr>
              <w:t>com</w:t>
            </w:r>
          </w:p>
          <w:p>
            <w:pPr>
              <w:pStyle w:val="TableParagraph"/>
              <w:tabs>
                <w:tab w:val="left" w:pos="694"/>
                <w:tab w:val="left" w:pos="3126"/>
              </w:tabs>
              <w:spacing w:before="152"/>
              <w:ind w:left="223"/>
              <w:rPr>
                <w:sz w:val="16"/>
              </w:rPr>
            </w:pPr>
            <w:r>
              <w:rPr>
                <w:spacing w:val="-5"/>
                <w:w w:val="105"/>
                <w:sz w:val="15"/>
              </w:rPr>
              <w:t>1.4</w:t>
            </w:r>
            <w:r>
              <w:rPr>
                <w:sz w:val="15"/>
              </w:rPr>
              <w:tab/>
            </w:r>
            <w:r>
              <w:rPr>
                <w:w w:val="105"/>
                <w:sz w:val="15"/>
              </w:rPr>
              <w:t xml:space="preserve">Telefonní </w:t>
            </w:r>
            <w:r>
              <w:rPr>
                <w:spacing w:val="-2"/>
                <w:w w:val="105"/>
                <w:sz w:val="15"/>
              </w:rPr>
              <w:t xml:space="preserve">číslo pro </w:t>
            </w:r>
            <w:r>
              <w:rPr>
                <w:w w:val="105"/>
                <w:sz w:val="15"/>
              </w:rPr>
              <w:t>případ nouze</w:t>
            </w:r>
            <w:r>
              <w:rPr>
                <w:spacing w:val="-2"/>
                <w:w w:val="105"/>
                <w:sz w:val="15"/>
              </w:rPr>
              <w:t>:</w:t>
            </w:r>
            <w:r>
              <w:rPr>
                <w:sz w:val="15"/>
              </w:rPr>
              <w:tab/>
            </w:r>
            <w:r>
              <w:rPr>
                <w:spacing w:val="-2"/>
                <w:w w:val="105"/>
                <w:sz w:val="15"/>
              </w:rPr>
              <w:t xml:space="preserve">+38 </w:t>
            </w:r>
            <w:r>
              <w:rPr>
                <w:spacing w:val="-2"/>
                <w:w w:val="105"/>
                <w:sz w:val="15"/>
              </w:rPr>
              <w:t xml:space="preserve">349 </w:t>
            </w:r>
            <w:r>
              <w:rPr>
                <w:spacing w:val="-2"/>
                <w:w w:val="105"/>
                <w:sz w:val="15"/>
              </w:rPr>
              <w:t xml:space="preserve">15 </w:t>
            </w:r>
            <w:r>
              <w:rPr>
                <w:spacing w:val="-2"/>
                <w:w w:val="105"/>
                <w:sz w:val="15"/>
              </w:rPr>
              <w:t xml:space="preserve">15 </w:t>
            </w:r>
            <w:r>
              <w:rPr>
                <w:spacing w:val="-5"/>
                <w:w w:val="105"/>
                <w:sz w:val="15"/>
              </w:rPr>
              <w:t>18</w:t>
            </w:r>
          </w:p>
        </w:tc>
      </w:tr>
      <w:tr>
        <w:tblPrEx>
          <w:tblW w:w="0" w:type="auto"/>
          <w:tblInd w:w="238" w:type="dxa"/>
          <w:tblLayout w:type="fixed"/>
          <w:tblLook w:val="01E0"/>
        </w:tblPrEx>
        <w:trPr>
          <w:trHeight w:val="131"/>
        </w:trPr>
        <w:tc>
          <w:tcPr>
            <w:tcW w:w="9475" w:type="dxa"/>
            <w:tcBorders>
              <w:top w:val="single" w:sz="12" w:space="0" w:color="3874BC"/>
              <w:left w:val="thinThickMediumGap" w:sz="6" w:space="0" w:color="3874BC"/>
              <w:bottom w:val="thinThickThinSmallGap" w:sz="12" w:space="0" w:color="3874BC"/>
              <w:right w:val="single" w:sz="18" w:space="0" w:color="3874BC"/>
            </w:tcBorders>
          </w:tcPr>
          <w:p>
            <w:pPr>
              <w:pStyle w:val="TableParagraph"/>
              <w:spacing w:line="129" w:lineRule="exact"/>
              <w:ind w:left="32"/>
              <w:rPr>
                <w:position w:val="-2"/>
                <w:sz w:val="12"/>
              </w:rPr>
            </w:pPr>
            <w:r>
              <w:rPr>
                <w:position w:val="-2"/>
                <w:sz w:val="12"/>
              </w:rPr>
              <w:drawing>
                <wp:inline distT="0" distB="0" distL="0" distR="0">
                  <wp:extent cx="1996052" cy="82296"/>
                  <wp:effectExtent l="0" t="0" r="0" b="0"/>
                  <wp:docPr id="10" name="Imag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xmlns:r="http://schemas.openxmlformats.org/officeDocument/2006/relationships"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6052" cy="82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W w:w="0" w:type="auto"/>
          <w:tblInd w:w="238" w:type="dxa"/>
          <w:tblLayout w:type="fixed"/>
          <w:tblLook w:val="01E0"/>
        </w:tblPrEx>
        <w:trPr>
          <w:trHeight w:val="6917"/>
        </w:trPr>
        <w:tc>
          <w:tcPr>
            <w:tcW w:w="9475" w:type="dxa"/>
            <w:tcBorders>
              <w:top w:val="thinThickThinSmallGap" w:sz="12" w:space="0" w:color="3874BC"/>
              <w:left w:val="single" w:sz="6" w:space="0" w:color="283B57"/>
              <w:bottom w:val="single" w:sz="6" w:space="0" w:color="283B57"/>
              <w:right w:val="single" w:sz="6" w:space="0" w:color="283B57"/>
            </w:tcBorders>
          </w:tcPr>
          <w:p>
            <w:pPr>
              <w:pStyle w:val="TableParagraph"/>
              <w:numPr>
                <w:ilvl w:val="1"/>
                <w:numId w:val="8"/>
              </w:numPr>
              <w:tabs>
                <w:tab w:val="left" w:pos="685"/>
              </w:tabs>
              <w:spacing w:before="112" w:after="0" w:line="324" w:lineRule="auto"/>
              <w:ind w:left="685" w:right="5719" w:hanging="467"/>
              <w:jc w:val="left"/>
              <w:rPr>
                <w:sz w:val="16"/>
              </w:rPr>
            </w:pPr>
            <w:r>
              <w:rPr>
                <w:spacing w:val="-2"/>
                <w:w w:val="115"/>
                <w:sz w:val="15"/>
              </w:rPr>
              <w:t xml:space="preserve">Klasifikace </w:t>
            </w:r>
            <w:r>
              <w:rPr>
                <w:spacing w:val="-2"/>
                <w:w w:val="115"/>
                <w:sz w:val="15"/>
              </w:rPr>
              <w:t xml:space="preserve">látky </w:t>
            </w:r>
            <w:r>
              <w:rPr>
                <w:spacing w:val="-2"/>
                <w:w w:val="115"/>
                <w:sz w:val="15"/>
              </w:rPr>
              <w:t xml:space="preserve">nebo </w:t>
            </w:r>
            <w:r>
              <w:rPr>
                <w:spacing w:val="-2"/>
                <w:w w:val="115"/>
                <w:sz w:val="15"/>
              </w:rPr>
              <w:t xml:space="preserve">směsi: </w:t>
            </w:r>
            <w:r>
              <w:rPr>
                <w:w w:val="115"/>
                <w:sz w:val="15"/>
              </w:rPr>
              <w:t xml:space="preserve">Nařízení </w:t>
            </w:r>
            <w:r>
              <w:rPr>
                <w:w w:val="115"/>
                <w:sz w:val="15"/>
              </w:rPr>
              <w:t xml:space="preserve">CLP </w:t>
            </w:r>
            <w:r>
              <w:rPr>
                <w:w w:val="115"/>
                <w:sz w:val="15"/>
              </w:rPr>
              <w:t xml:space="preserve">(ES) č. </w:t>
            </w:r>
            <w:r>
              <w:rPr>
                <w:w w:val="115"/>
                <w:sz w:val="15"/>
              </w:rPr>
              <w:t>1272/2008:</w:t>
            </w:r>
          </w:p>
          <w:p>
            <w:pPr>
              <w:pStyle w:val="TableParagraph"/>
              <w:spacing w:before="1" w:line="312" w:lineRule="auto"/>
              <w:ind w:left="708" w:right="1925" w:hanging="4"/>
              <w:rPr>
                <w:sz w:val="16"/>
              </w:rPr>
            </w:pPr>
            <w:r>
              <w:rPr>
                <w:spacing w:val="-2"/>
                <w:sz w:val="15"/>
              </w:rPr>
              <w:t xml:space="preserve">Klasifikace tohoto výrobku byla </w:t>
            </w:r>
            <w:r>
              <w:rPr>
                <w:spacing w:val="-2"/>
                <w:sz w:val="15"/>
              </w:rPr>
              <w:t xml:space="preserve">provedena </w:t>
            </w:r>
            <w:r>
              <w:rPr>
                <w:color w:val="070707"/>
                <w:spacing w:val="-2"/>
                <w:sz w:val="15"/>
              </w:rPr>
              <w:t xml:space="preserve">v </w:t>
            </w:r>
            <w:r>
              <w:rPr>
                <w:spacing w:val="-2"/>
                <w:sz w:val="15"/>
              </w:rPr>
              <w:t xml:space="preserve">souladu </w:t>
            </w:r>
            <w:r>
              <w:rPr>
                <w:spacing w:val="14"/>
                <w:sz w:val="15"/>
              </w:rPr>
              <w:t xml:space="preserve">s </w:t>
            </w:r>
            <w:r>
              <w:rPr>
                <w:spacing w:val="-2"/>
                <w:sz w:val="15"/>
              </w:rPr>
              <w:t xml:space="preserve">nařízením CLP </w:t>
            </w:r>
            <w:r>
              <w:rPr>
                <w:spacing w:val="-2"/>
                <w:sz w:val="15"/>
              </w:rPr>
              <w:t xml:space="preserve">(ES) č. </w:t>
            </w:r>
            <w:r>
              <w:rPr>
                <w:spacing w:val="-2"/>
                <w:sz w:val="15"/>
              </w:rPr>
              <w:t xml:space="preserve">1272/2008. </w:t>
            </w:r>
            <w:r>
              <w:rPr>
                <w:sz w:val="15"/>
              </w:rPr>
              <w:t xml:space="preserve">Dráždí oči. </w:t>
            </w:r>
            <w:r>
              <w:rPr>
                <w:sz w:val="15"/>
              </w:rPr>
              <w:t xml:space="preserve">2: Dráždí oči, </w:t>
            </w:r>
            <w:r>
              <w:rPr>
                <w:sz w:val="15"/>
              </w:rPr>
              <w:t xml:space="preserve">kategorie </w:t>
            </w:r>
            <w:r>
              <w:rPr>
                <w:sz w:val="15"/>
              </w:rPr>
              <w:t>2, H319</w:t>
            </w:r>
          </w:p>
          <w:p>
            <w:pPr>
              <w:pStyle w:val="TableParagraph"/>
              <w:numPr>
                <w:ilvl w:val="1"/>
                <w:numId w:val="8"/>
              </w:numPr>
              <w:tabs>
                <w:tab w:val="left" w:pos="684"/>
              </w:tabs>
              <w:spacing w:before="10" w:after="0" w:line="240" w:lineRule="auto"/>
              <w:ind w:left="684" w:right="0" w:hanging="466"/>
              <w:jc w:val="left"/>
              <w:rPr>
                <w:sz w:val="16"/>
              </w:rPr>
            </w:pPr>
            <w:r>
              <w:rPr>
                <w:spacing w:val="-2"/>
                <w:w w:val="110"/>
                <w:sz w:val="15"/>
              </w:rPr>
              <w:t xml:space="preserve">Prvky </w:t>
            </w:r>
            <w:r>
              <w:rPr>
                <w:w w:val="110"/>
                <w:sz w:val="15"/>
              </w:rPr>
              <w:t>označení:</w:t>
            </w:r>
          </w:p>
          <w:p>
            <w:pPr>
              <w:pStyle w:val="TableParagraph"/>
              <w:spacing w:before="64"/>
              <w:ind w:left="680"/>
              <w:rPr>
                <w:sz w:val="16"/>
              </w:rPr>
            </w:pPr>
            <w:r>
              <w:rPr>
                <w:w w:val="110"/>
                <w:sz w:val="15"/>
              </w:rPr>
              <w:t xml:space="preserve">Nařízení </w:t>
            </w:r>
            <w:r>
              <w:rPr>
                <w:w w:val="110"/>
                <w:sz w:val="15"/>
              </w:rPr>
              <w:t xml:space="preserve">CLP </w:t>
            </w:r>
            <w:r>
              <w:rPr>
                <w:w w:val="110"/>
                <w:sz w:val="15"/>
              </w:rPr>
              <w:t xml:space="preserve">(ES) </w:t>
            </w:r>
            <w:r>
              <w:rPr>
                <w:color w:val="0F0F0F"/>
                <w:w w:val="110"/>
                <w:sz w:val="15"/>
              </w:rPr>
              <w:t xml:space="preserve">č. </w:t>
            </w:r>
            <w:r>
              <w:rPr>
                <w:spacing w:val="-2"/>
                <w:w w:val="110"/>
                <w:sz w:val="15"/>
              </w:rPr>
              <w:t>1272/2008:</w:t>
            </w:r>
          </w:p>
          <w:p>
            <w:pPr>
              <w:pStyle w:val="TableParagraph"/>
              <w:spacing w:before="54"/>
              <w:ind w:left="709"/>
              <w:rPr>
                <w:b/>
                <w:sz w:val="13"/>
              </w:rPr>
            </w:pPr>
            <w:r>
              <w:rPr>
                <w:b/>
                <w:spacing w:val="-2"/>
                <w:w w:val="110"/>
                <w:sz w:val="12"/>
              </w:rPr>
              <w:t>Varování</w:t>
            </w:r>
          </w:p>
          <w:p>
            <w:pPr>
              <w:pStyle w:val="TableParagraph"/>
              <w:rPr>
                <w:sz w:val="13"/>
              </w:rPr>
            </w:pPr>
          </w:p>
          <w:p>
            <w:pPr>
              <w:pStyle w:val="TableParagraph"/>
              <w:rPr>
                <w:sz w:val="13"/>
              </w:rPr>
            </w:pPr>
          </w:p>
          <w:p>
            <w:pPr>
              <w:pStyle w:val="TableParagraph"/>
              <w:rPr>
                <w:sz w:val="13"/>
              </w:rPr>
            </w:pPr>
          </w:p>
          <w:p>
            <w:pPr>
              <w:pStyle w:val="TableParagraph"/>
              <w:spacing w:before="42"/>
              <w:rPr>
                <w:sz w:val="13"/>
              </w:rPr>
            </w:pPr>
          </w:p>
          <w:p>
            <w:pPr>
              <w:pStyle w:val="TableParagraph"/>
              <w:ind w:left="707"/>
              <w:rPr>
                <w:sz w:val="17"/>
              </w:rPr>
            </w:pPr>
            <w:r>
              <w:rPr>
                <w:spacing w:val="-2"/>
                <w:w w:val="105"/>
                <w:sz w:val="16"/>
              </w:rPr>
              <w:t xml:space="preserve">Standardní věty o </w:t>
            </w:r>
            <w:r>
              <w:rPr>
                <w:w w:val="105"/>
                <w:sz w:val="16"/>
              </w:rPr>
              <w:t>nebezpečnosti</w:t>
            </w:r>
            <w:r>
              <w:rPr>
                <w:spacing w:val="-2"/>
                <w:w w:val="105"/>
                <w:sz w:val="16"/>
              </w:rPr>
              <w:t>:</w:t>
            </w:r>
          </w:p>
          <w:p>
            <w:pPr>
              <w:pStyle w:val="TableParagraph"/>
              <w:spacing w:before="42" w:line="295" w:lineRule="auto"/>
              <w:ind w:left="712" w:right="4798" w:hanging="5"/>
              <w:rPr>
                <w:sz w:val="17"/>
              </w:rPr>
            </w:pPr>
            <w:r>
              <w:rPr>
                <w:spacing w:val="-6"/>
                <w:sz w:val="16"/>
              </w:rPr>
              <w:t xml:space="preserve">Dráždí </w:t>
            </w:r>
            <w:r>
              <w:rPr>
                <w:spacing w:val="-6"/>
                <w:sz w:val="16"/>
              </w:rPr>
              <w:t xml:space="preserve">oči. </w:t>
            </w:r>
            <w:r>
              <w:rPr>
                <w:spacing w:val="-6"/>
                <w:sz w:val="16"/>
              </w:rPr>
              <w:t xml:space="preserve">2: </w:t>
            </w:r>
            <w:r>
              <w:rPr>
                <w:spacing w:val="-6"/>
                <w:sz w:val="16"/>
              </w:rPr>
              <w:t xml:space="preserve">H319 </w:t>
            </w:r>
            <w:r>
              <w:rPr>
                <w:spacing w:val="-6"/>
                <w:sz w:val="16"/>
              </w:rPr>
              <w:t xml:space="preserve">- </w:t>
            </w:r>
            <w:r>
              <w:rPr>
                <w:spacing w:val="-6"/>
                <w:sz w:val="16"/>
              </w:rPr>
              <w:t xml:space="preserve">Způsobuje </w:t>
            </w:r>
            <w:r>
              <w:rPr>
                <w:spacing w:val="-6"/>
                <w:sz w:val="16"/>
              </w:rPr>
              <w:t xml:space="preserve">vážné </w:t>
            </w:r>
            <w:r>
              <w:rPr>
                <w:spacing w:val="-6"/>
                <w:sz w:val="16"/>
              </w:rPr>
              <w:t xml:space="preserve">podráždění </w:t>
            </w:r>
            <w:r>
              <w:rPr>
                <w:spacing w:val="-6"/>
                <w:sz w:val="16"/>
              </w:rPr>
              <w:t>očí</w:t>
            </w:r>
            <w:r>
              <w:rPr>
                <w:spacing w:val="-6"/>
                <w:sz w:val="16"/>
              </w:rPr>
              <w:t xml:space="preserve">. </w:t>
            </w:r>
            <w:r>
              <w:rPr>
                <w:sz w:val="16"/>
              </w:rPr>
              <w:t xml:space="preserve">Pokyny pro </w:t>
            </w:r>
            <w:r>
              <w:rPr>
                <w:sz w:val="16"/>
              </w:rPr>
              <w:t>bezpečné zacházení:</w:t>
            </w:r>
          </w:p>
          <w:p>
            <w:pPr>
              <w:pStyle w:val="TableParagraph"/>
              <w:spacing w:before="5" w:line="232" w:lineRule="auto"/>
              <w:ind w:left="709" w:right="3628"/>
              <w:rPr>
                <w:rFonts w:ascii="Arial"/>
                <w:sz w:val="16"/>
              </w:rPr>
            </w:pPr>
            <w:r>
              <w:rPr>
                <w:rFonts w:ascii="Arial"/>
                <w:w w:val="90"/>
                <w:sz w:val="15"/>
              </w:rPr>
              <w:t xml:space="preserve">P101: </w:t>
            </w:r>
            <w:r>
              <w:rPr>
                <w:rFonts w:ascii="Arial"/>
                <w:w w:val="90"/>
                <w:sz w:val="15"/>
              </w:rPr>
              <w:t xml:space="preserve">V případě </w:t>
            </w:r>
            <w:r>
              <w:rPr>
                <w:rFonts w:ascii="Arial"/>
                <w:w w:val="90"/>
                <w:sz w:val="15"/>
              </w:rPr>
              <w:t xml:space="preserve">potřeby </w:t>
            </w:r>
            <w:r>
              <w:rPr>
                <w:rFonts w:ascii="Arial"/>
                <w:w w:val="90"/>
                <w:sz w:val="15"/>
              </w:rPr>
              <w:t xml:space="preserve">lékařské </w:t>
            </w:r>
            <w:r>
              <w:rPr>
                <w:rFonts w:ascii="Arial"/>
                <w:w w:val="90"/>
                <w:sz w:val="15"/>
              </w:rPr>
              <w:t xml:space="preserve">pomoci </w:t>
            </w:r>
            <w:r>
              <w:rPr>
                <w:rFonts w:ascii="Arial"/>
                <w:w w:val="90"/>
                <w:sz w:val="15"/>
              </w:rPr>
              <w:t xml:space="preserve">mějte </w:t>
            </w:r>
            <w:r>
              <w:rPr>
                <w:rFonts w:ascii="Arial"/>
                <w:w w:val="90"/>
                <w:sz w:val="15"/>
              </w:rPr>
              <w:t xml:space="preserve">po ruce </w:t>
            </w:r>
            <w:r>
              <w:rPr>
                <w:rFonts w:ascii="Arial"/>
                <w:w w:val="90"/>
                <w:sz w:val="15"/>
              </w:rPr>
              <w:t xml:space="preserve">obal nebo </w:t>
            </w:r>
            <w:r>
              <w:rPr>
                <w:rFonts w:ascii="Arial"/>
                <w:w w:val="90"/>
                <w:sz w:val="15"/>
              </w:rPr>
              <w:t xml:space="preserve">etiketu </w:t>
            </w:r>
            <w:r>
              <w:rPr>
                <w:rFonts w:ascii="Arial"/>
                <w:w w:val="90"/>
                <w:sz w:val="15"/>
              </w:rPr>
              <w:t xml:space="preserve">výrobku. </w:t>
            </w:r>
            <w:r>
              <w:rPr>
                <w:rFonts w:ascii="Arial"/>
                <w:spacing w:val="-4"/>
                <w:sz w:val="15"/>
              </w:rPr>
              <w:t xml:space="preserve">P102: </w:t>
            </w:r>
            <w:r>
              <w:rPr>
                <w:rFonts w:ascii="Arial"/>
                <w:spacing w:val="-4"/>
                <w:sz w:val="15"/>
              </w:rPr>
              <w:t xml:space="preserve">Uchovávejte mimo </w:t>
            </w:r>
            <w:r>
              <w:rPr>
                <w:rFonts w:ascii="Arial"/>
                <w:spacing w:val="-4"/>
                <w:sz w:val="15"/>
              </w:rPr>
              <w:t xml:space="preserve">dosah </w:t>
            </w:r>
            <w:r>
              <w:rPr>
                <w:rFonts w:ascii="Arial"/>
                <w:spacing w:val="-4"/>
                <w:sz w:val="15"/>
              </w:rPr>
              <w:t>dětí.</w:t>
            </w:r>
          </w:p>
          <w:p>
            <w:pPr>
              <w:pStyle w:val="TableParagraph"/>
              <w:spacing w:before="8" w:line="218" w:lineRule="auto"/>
              <w:ind w:left="714" w:right="5784" w:hanging="5"/>
              <w:rPr>
                <w:rFonts w:ascii="Arial"/>
                <w:sz w:val="16"/>
              </w:rPr>
            </w:pPr>
            <w:r>
              <w:rPr>
                <w:rFonts w:ascii="Arial"/>
                <w:w w:val="95"/>
                <w:sz w:val="15"/>
              </w:rPr>
              <w:t xml:space="preserve">P264: </w:t>
            </w:r>
            <w:r>
              <w:rPr>
                <w:rFonts w:ascii="Arial"/>
                <w:w w:val="95"/>
                <w:sz w:val="15"/>
              </w:rPr>
              <w:t xml:space="preserve">Po </w:t>
            </w:r>
            <w:r>
              <w:rPr>
                <w:rFonts w:ascii="Arial"/>
                <w:w w:val="95"/>
                <w:sz w:val="15"/>
              </w:rPr>
              <w:t xml:space="preserve">manipulaci s ním jej </w:t>
            </w:r>
            <w:r>
              <w:rPr>
                <w:rFonts w:ascii="Arial"/>
                <w:w w:val="95"/>
                <w:sz w:val="15"/>
              </w:rPr>
              <w:t xml:space="preserve">důkladně </w:t>
            </w:r>
            <w:r>
              <w:rPr>
                <w:rFonts w:ascii="Arial"/>
                <w:w w:val="95"/>
                <w:sz w:val="15"/>
              </w:rPr>
              <w:t>omyjte</w:t>
            </w:r>
            <w:r>
              <w:rPr>
                <w:rFonts w:ascii="Arial"/>
                <w:w w:val="95"/>
                <w:sz w:val="15"/>
              </w:rPr>
              <w:t xml:space="preserve">.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P280: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Používejte ochranné </w:t>
            </w:r>
            <w:r>
              <w:rPr>
                <w:rFonts w:ascii="Arial"/>
                <w:spacing w:val="-2"/>
                <w:w w:val="90"/>
                <w:sz w:val="15"/>
              </w:rPr>
              <w:t>rukavice/ochranu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 očí</w:t>
            </w:r>
            <w:r>
              <w:rPr>
                <w:rFonts w:ascii="Arial"/>
                <w:spacing w:val="-2"/>
                <w:w w:val="90"/>
                <w:sz w:val="15"/>
              </w:rPr>
              <w:t>.</w:t>
            </w:r>
          </w:p>
          <w:p>
            <w:pPr>
              <w:pStyle w:val="TableParagraph"/>
              <w:spacing w:before="1" w:line="232" w:lineRule="auto"/>
              <w:ind w:left="709"/>
              <w:rPr>
                <w:rFonts w:ascii="Arial"/>
                <w:sz w:val="16"/>
              </w:rPr>
            </w:pPr>
            <w:r>
              <w:rPr>
                <w:rFonts w:ascii="Arial"/>
                <w:spacing w:val="-2"/>
                <w:w w:val="90"/>
                <w:sz w:val="15"/>
              </w:rPr>
              <w:t xml:space="preserve">P305+P351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+P338: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TF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do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očí: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Opatrně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několik minut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vyplachujte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vodou. </w:t>
            </w:r>
            <w:r>
              <w:rPr>
                <w:rFonts w:ascii="Arial"/>
                <w:spacing w:val="-2"/>
                <w:w w:val="90"/>
                <w:sz w:val="15"/>
              </w:rPr>
              <w:t>Vyjměte kontaktní čočky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,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jsou-li přítomny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a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lze-li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to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snadno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provést. </w:t>
            </w:r>
            <w:r>
              <w:rPr>
                <w:rFonts w:ascii="Arial"/>
                <w:w w:val="95"/>
                <w:sz w:val="15"/>
              </w:rPr>
              <w:t>Pokračujte ve vyplachování.</w:t>
            </w:r>
          </w:p>
          <w:p>
            <w:pPr>
              <w:pStyle w:val="TableParagraph"/>
              <w:spacing w:line="175" w:lineRule="exact"/>
              <w:ind w:left="709"/>
              <w:rPr>
                <w:rFonts w:ascii="Arial"/>
                <w:sz w:val="16"/>
              </w:rPr>
            </w:pPr>
            <w:r>
              <w:rPr>
                <w:rFonts w:ascii="Arial"/>
                <w:spacing w:val="-2"/>
                <w:w w:val="90"/>
                <w:sz w:val="15"/>
              </w:rPr>
              <w:t xml:space="preserve">P337+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P313: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Pokud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podráždění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očí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přetrvává: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Vyhledejte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lékařskou </w:t>
            </w:r>
            <w:r>
              <w:rPr>
                <w:rFonts w:ascii="Arial"/>
                <w:spacing w:val="-2"/>
                <w:w w:val="90"/>
                <w:sz w:val="15"/>
              </w:rPr>
              <w:t>pomoc/opatření.</w:t>
            </w:r>
          </w:p>
          <w:p>
            <w:pPr>
              <w:pStyle w:val="TableParagraph"/>
              <w:spacing w:line="181" w:lineRule="exact"/>
              <w:ind w:left="714"/>
              <w:rPr>
                <w:rFonts w:ascii="Arial"/>
                <w:sz w:val="16"/>
              </w:rPr>
            </w:pPr>
            <w:r>
              <w:rPr>
                <w:rFonts w:ascii="Arial"/>
                <w:w w:val="90"/>
                <w:sz w:val="15"/>
              </w:rPr>
              <w:t xml:space="preserve">P501: </w:t>
            </w:r>
            <w:r>
              <w:rPr>
                <w:rFonts w:ascii="Arial"/>
                <w:w w:val="90"/>
                <w:sz w:val="15"/>
              </w:rPr>
              <w:t xml:space="preserve">Zlikvidujte </w:t>
            </w:r>
            <w:r>
              <w:rPr>
                <w:rFonts w:ascii="Arial"/>
                <w:w w:val="90"/>
                <w:sz w:val="15"/>
              </w:rPr>
              <w:t xml:space="preserve">obsah/kontejner </w:t>
            </w:r>
            <w:r>
              <w:rPr>
                <w:rFonts w:ascii="Arial"/>
                <w:w w:val="90"/>
                <w:sz w:val="15"/>
              </w:rPr>
              <w:t xml:space="preserve">podle </w:t>
            </w:r>
            <w:r>
              <w:rPr>
                <w:rFonts w:ascii="Arial"/>
                <w:w w:val="90"/>
                <w:sz w:val="15"/>
              </w:rPr>
              <w:t xml:space="preserve">systému </w:t>
            </w:r>
            <w:r>
              <w:rPr>
                <w:rFonts w:ascii="Arial"/>
                <w:w w:val="90"/>
                <w:sz w:val="15"/>
              </w:rPr>
              <w:t xml:space="preserve">tříděného </w:t>
            </w:r>
            <w:r>
              <w:rPr>
                <w:rFonts w:ascii="Arial"/>
                <w:w w:val="90"/>
                <w:sz w:val="15"/>
              </w:rPr>
              <w:t xml:space="preserve">sběru </w:t>
            </w:r>
            <w:r>
              <w:rPr>
                <w:rFonts w:ascii="Arial"/>
                <w:w w:val="90"/>
                <w:sz w:val="15"/>
              </w:rPr>
              <w:t xml:space="preserve">používaného </w:t>
            </w:r>
            <w:r>
              <w:rPr>
                <w:rFonts w:ascii="Arial"/>
                <w:w w:val="90"/>
                <w:sz w:val="15"/>
              </w:rPr>
              <w:t xml:space="preserve">ve vaší </w:t>
            </w:r>
            <w:r>
              <w:rPr>
                <w:rFonts w:ascii="Arial"/>
                <w:spacing w:val="-2"/>
                <w:w w:val="90"/>
                <w:sz w:val="15"/>
              </w:rPr>
              <w:t>obci.</w:t>
            </w:r>
          </w:p>
          <w:p>
            <w:pPr>
              <w:pStyle w:val="TableParagraph"/>
              <w:spacing w:before="54"/>
              <w:ind w:left="688"/>
              <w:rPr>
                <w:sz w:val="17"/>
              </w:rPr>
            </w:pPr>
            <w:r>
              <w:rPr>
                <w:w w:val="105"/>
                <w:sz w:val="16"/>
              </w:rPr>
              <w:t xml:space="preserve">Označení </w:t>
            </w:r>
            <w:r>
              <w:rPr>
                <w:spacing w:val="-2"/>
                <w:w w:val="105"/>
                <w:sz w:val="16"/>
              </w:rPr>
              <w:t>obsahu:</w:t>
            </w:r>
          </w:p>
          <w:p>
            <w:pPr>
              <w:pStyle w:val="TableParagraph"/>
              <w:spacing w:before="181"/>
              <w:rPr>
                <w:sz w:val="20"/>
              </w:rPr>
            </w:pPr>
          </w:p>
          <w:p>
            <w:pPr>
              <w:pStyle w:val="TableParagraph"/>
              <w:tabs>
                <w:tab w:val="left" w:pos="6731"/>
              </w:tabs>
              <w:ind w:left="3429"/>
              <w:rPr>
                <w:sz w:val="20"/>
              </w:rPr>
            </w:pPr>
            <w:r>
              <w:rPr>
                <w:sz w:val="20"/>
              </w:rPr>
              <mc:AlternateContent>
                <mc:Choice Requires="wpg">
                  <w:drawing>
                    <wp:anchor distT="0" distB="0" distL="0" distR="0" simplePos="0" relativeHeight="251661312" behindDoc="0" locked="0" layoutInCell="1" allowOverlap="1">
                      <wp:simplePos x="0" y="0"/>
                      <wp:positionH relativeFrom="column">
                        <wp:posOffset>4756403</wp:posOffset>
                      </wp:positionH>
                      <wp:positionV relativeFrom="paragraph">
                        <wp:posOffset>-1962911</wp:posOffset>
                      </wp:positionV>
                      <wp:extent cx="317500" cy="323215"/>
                      <wp:effectExtent l="0" t="0" r="0" b="0"/>
                      <wp:wrapNone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 xmlns:wpg="http://schemas.microsoft.com/office/word/2010/wordprocessingGroup">
                            <wpg:cNvGrpSpPr/>
                            <wpg:grpSpPr>
                              <a:xfrm>
                                <a:off x="0" y="0"/>
                                <a:ext cx="317500" cy="323215"/>
                                <a:chOff x="0" y="0"/>
                                <a:chExt cx="317500" cy="3232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xmlns:r="http://schemas.openxmlformats.org/officeDocument/2006/relationships"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6991" cy="3230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_x0000_s1026" style="width:25pt;height:25.45pt;margin-top:-154.56pt;margin-left:374.52pt;position:absolute;z-index:251662336" coordorigin="7490,-3091" coordsize="500,509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width:500;height:509;left:7490;position:absolute;top:-3092" stroked="f">
                        <v:imagedata r:id="rId9" o:title=""/>
                      </v:shape>
                    </v:group>
                  </w:pict>
                </mc:Fallback>
              </mc:AlternateContent>
            </w:r>
            <w:r>
              <w:rPr>
                <w:position w:val="27"/>
                <w:sz w:val="20"/>
              </w:rPr>
              <w:drawing>
                <wp:inline distT="0" distB="0" distL="0" distR="0">
                  <wp:extent cx="374904" cy="70104"/>
                  <wp:effectExtent l="0" t="0" r="0" b="0"/>
                  <wp:docPr id="13" name="Image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xmlns:r="http://schemas.openxmlformats.org/officeDocument/2006/relationships"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904" cy="701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27"/>
                <w:sz w:val="19"/>
              </w:rPr>
              <w:tab/>
            </w:r>
            <w:r>
              <w:rPr>
                <w:sz w:val="20"/>
              </w:rPr>
              <w:drawing>
                <wp:inline distT="0" distB="0" distL="0" distR="0">
                  <wp:extent cx="12192" cy="252984"/>
                  <wp:effectExtent l="0" t="0" r="0" b="0"/>
                  <wp:docPr id="14" name="Image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xmlns:r="http://schemas.openxmlformats.org/officeDocument/2006/relationships"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" cy="252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2"/>
              <w:rPr>
                <w:sz w:val="17"/>
              </w:rPr>
            </w:pPr>
          </w:p>
          <w:p>
            <w:pPr>
              <w:pStyle w:val="TableParagraph"/>
              <w:ind w:left="219"/>
              <w:rPr>
                <w:rFonts w:ascii="Courier New"/>
                <w:sz w:val="16"/>
              </w:rPr>
            </w:pPr>
            <w:r>
              <w:rPr>
                <w:rFonts w:ascii="Courier New"/>
                <w:spacing w:val="-5"/>
                <w:w w:val="110"/>
                <w:sz w:val="15"/>
              </w:rPr>
              <w:t>23</w:t>
            </w:r>
          </w:p>
          <w:p>
            <w:pPr>
              <w:pStyle w:val="TableParagraph"/>
              <w:spacing w:before="53"/>
              <w:rPr>
                <w:sz w:val="16"/>
              </w:rPr>
            </w:pPr>
          </w:p>
          <w:p>
            <w:pPr>
              <w:pStyle w:val="TableParagraph"/>
              <w:ind w:left="685"/>
              <w:rPr>
                <w:rFonts w:ascii="Arial"/>
                <w:sz w:val="16"/>
              </w:rPr>
            </w:pPr>
            <w:r>
              <w:rPr>
                <w:rFonts w:ascii="Arial"/>
                <w:w w:val="90"/>
                <w:sz w:val="15"/>
              </w:rPr>
              <w:t xml:space="preserve">Endokrinně disruptivní </w:t>
            </w:r>
            <w:r>
              <w:rPr>
                <w:rFonts w:ascii="Arial"/>
                <w:w w:val="90"/>
                <w:sz w:val="15"/>
              </w:rPr>
              <w:t xml:space="preserve">vlastnosti: </w:t>
            </w:r>
            <w:r>
              <w:rPr>
                <w:rFonts w:ascii="Arial"/>
                <w:w w:val="90"/>
                <w:sz w:val="15"/>
              </w:rPr>
              <w:t xml:space="preserve">Výrobek </w:t>
            </w:r>
            <w:r>
              <w:rPr>
                <w:rFonts w:ascii="Arial"/>
                <w:w w:val="90"/>
                <w:sz w:val="15"/>
              </w:rPr>
              <w:t xml:space="preserve">nesplňuje </w:t>
            </w:r>
            <w:r>
              <w:rPr>
                <w:rFonts w:ascii="Arial"/>
                <w:w w:val="90"/>
                <w:sz w:val="15"/>
              </w:rPr>
              <w:t xml:space="preserve">tato </w:t>
            </w:r>
            <w:r>
              <w:rPr>
                <w:rFonts w:ascii="Arial"/>
                <w:spacing w:val="-2"/>
                <w:w w:val="90"/>
                <w:sz w:val="15"/>
              </w:rPr>
              <w:t>kritéria.</w:t>
            </w:r>
          </w:p>
        </w:tc>
      </w:tr>
    </w:tbl>
    <w:p>
      <w:pPr>
        <w:pStyle w:val="BodyText"/>
        <w:spacing w:before="219"/>
        <w:rPr>
          <w:sz w:val="20"/>
        </w:rPr>
      </w:pPr>
      <w:r>
        <w:rPr>
          <w:sz w:val="20"/>
        </w:rPr>
        <w:drawing>
          <wp:anchor distT="0" distB="0" distL="0" distR="0" simplePos="0" relativeHeight="251710464" behindDoc="1" locked="0" layoutInCell="1" allowOverlap="1">
            <wp:simplePos x="0" y="0"/>
            <wp:positionH relativeFrom="page">
              <wp:posOffset>682752</wp:posOffset>
            </wp:positionH>
            <wp:positionV relativeFrom="paragraph">
              <wp:posOffset>309334</wp:posOffset>
            </wp:positionV>
            <wp:extent cx="5916739" cy="516064"/>
            <wp:effectExtent l="0" t="0" r="0" b="0"/>
            <wp:wrapTopAndBottom/>
            <wp:docPr id="15" name="Imag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xmlns:r="http://schemas.openxmlformats.org/officeDocument/2006/relationships"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6739" cy="5160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sz w:val="20"/>
        </w:rPr>
        <w:sectPr>
          <w:headerReference w:type="default" r:id="rId13"/>
          <w:footerReference w:type="default" r:id="rId14"/>
          <w:type w:val="continuous"/>
          <w:pgSz w:w="11910" w:h="16840"/>
          <w:pgMar w:top="1660" w:right="1133" w:bottom="1500" w:left="850" w:header="1465" w:footer="1315"/>
          <w:pgNumType w:start="1"/>
          <w:cols w:space="708"/>
        </w:sectPr>
      </w:pPr>
    </w:p>
    <w:p>
      <w:pPr>
        <w:spacing w:before="13"/>
        <w:ind w:left="1962" w:right="1942" w:firstLine="0"/>
        <w:jc w:val="center"/>
        <w:rPr>
          <w:sz w:val="13"/>
        </w:rPr>
      </w:pPr>
      <w:r>
        <w:rPr>
          <w:sz w:val="13"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page">
              <wp:posOffset>630936</wp:posOffset>
            </wp:positionH>
            <wp:positionV relativeFrom="paragraph">
              <wp:posOffset>-77740</wp:posOffset>
            </wp:positionV>
            <wp:extent cx="883919" cy="551687"/>
            <wp:effectExtent l="0" t="0" r="0" b="0"/>
            <wp:wrapNone/>
            <wp:docPr id="17" name="Imag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xmlns:r="http://schemas.openxmlformats.org/officeDocument/2006/relationships"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3919" cy="5516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sz w:val="12"/>
        </w:rPr>
        <w:t xml:space="preserve">Tento </w:t>
      </w:r>
      <w:r>
        <w:rPr>
          <w:spacing w:val="-2"/>
          <w:sz w:val="12"/>
        </w:rPr>
        <w:t xml:space="preserve">bezpečnostní list </w:t>
      </w:r>
      <w:r>
        <w:rPr>
          <w:spacing w:val="-2"/>
          <w:sz w:val="12"/>
        </w:rPr>
        <w:t xml:space="preserve">je </w:t>
      </w:r>
      <w:r>
        <w:rPr>
          <w:spacing w:val="-2"/>
          <w:sz w:val="12"/>
        </w:rPr>
        <w:t xml:space="preserve">anglickým </w:t>
      </w:r>
      <w:r>
        <w:rPr>
          <w:spacing w:val="-2"/>
          <w:sz w:val="12"/>
        </w:rPr>
        <w:t xml:space="preserve">překladem </w:t>
      </w:r>
      <w:r>
        <w:rPr>
          <w:spacing w:val="-2"/>
          <w:sz w:val="12"/>
        </w:rPr>
        <w:t xml:space="preserve">NAŘÍZENÍ </w:t>
      </w:r>
      <w:r>
        <w:rPr>
          <w:spacing w:val="-2"/>
          <w:sz w:val="12"/>
        </w:rPr>
        <w:t xml:space="preserve">KOMISE </w:t>
      </w:r>
      <w:r>
        <w:rPr>
          <w:spacing w:val="-2"/>
          <w:sz w:val="12"/>
        </w:rPr>
        <w:t xml:space="preserve">(EU) </w:t>
      </w:r>
      <w:r>
        <w:rPr>
          <w:spacing w:val="-2"/>
          <w:sz w:val="12"/>
        </w:rPr>
        <w:t>2020/878</w:t>
      </w:r>
      <w:r>
        <w:rPr>
          <w:spacing w:val="-2"/>
          <w:sz w:val="12"/>
        </w:rPr>
        <w:t xml:space="preserve">, bez </w:t>
      </w:r>
      <w:r>
        <w:rPr>
          <w:spacing w:val="-2"/>
          <w:sz w:val="12"/>
        </w:rPr>
        <w:t xml:space="preserve">jakýchkoli </w:t>
      </w:r>
      <w:r>
        <w:rPr>
          <w:spacing w:val="-2"/>
          <w:sz w:val="12"/>
        </w:rPr>
        <w:t>specifických informací pro danou zemi</w:t>
      </w:r>
      <w:r>
        <w:rPr>
          <w:spacing w:val="-2"/>
          <w:sz w:val="12"/>
        </w:rPr>
        <w:t>.</w:t>
      </w:r>
    </w:p>
    <w:p>
      <w:pPr>
        <w:pStyle w:val="BodyText"/>
        <w:spacing w:before="95"/>
        <w:rPr>
          <w:sz w:val="13"/>
        </w:rPr>
      </w:pPr>
    </w:p>
    <w:p>
      <w:pPr>
        <w:pStyle w:val="Heading5"/>
        <w:ind w:right="416"/>
        <w:jc w:val="center"/>
      </w:pPr>
      <w:r>
        <mc:AlternateContent>
          <mc:Choice Requires="wpg">
            <w:drawing>
              <wp:anchor distT="0" distB="0" distL="0" distR="0" simplePos="0" relativeHeight="251691008" behindDoc="1" locked="0" layoutInCell="1" allowOverlap="1">
                <wp:simplePos x="0" y="0"/>
                <wp:positionH relativeFrom="page">
                  <wp:posOffset>676656</wp:posOffset>
                </wp:positionH>
                <wp:positionV relativeFrom="paragraph">
                  <wp:posOffset>740277</wp:posOffset>
                </wp:positionV>
                <wp:extent cx="6029325" cy="3313429"/>
                <wp:effectExtent l="0" t="0" r="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029325" cy="3313429"/>
                          <a:chOff x="0" y="0"/>
                          <a:chExt cx="6029325" cy="3313429"/>
                        </a:xfrm>
                      </wpg:grpSpPr>
                      <wps:wsp xmlns:wps="http://schemas.microsoft.com/office/word/2010/wordprocessingShape">
                        <wps:cNvPr id="19" name="Graphic 19"/>
                        <wps:cNvSpPr/>
                        <wps:spPr>
                          <a:xfrm>
                            <a:off x="4572" y="0"/>
                            <a:ext cx="1270" cy="3313429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3313429" w="0" stroke="1">
                                <a:moveTo>
                                  <a:pt x="0" y="3313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233B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0" name="Graphic 20"/>
                        <wps:cNvSpPr/>
                        <wps:spPr>
                          <a:xfrm>
                            <a:off x="6018276" y="0"/>
                            <a:ext cx="1270" cy="3313429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3313429" w="0" stroke="1">
                                <a:moveTo>
                                  <a:pt x="0" y="3313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233B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1" name="Graphic 21"/>
                        <wps:cNvSpPr/>
                        <wps:spPr>
                          <a:xfrm>
                            <a:off x="0" y="4572"/>
                            <a:ext cx="602297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022975" stroke="1">
                                <a:moveTo>
                                  <a:pt x="0" y="0"/>
                                </a:moveTo>
                                <a:lnTo>
                                  <a:pt x="6022848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233B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2" name="Graphic 22"/>
                        <wps:cNvSpPr/>
                        <wps:spPr>
                          <a:xfrm>
                            <a:off x="0" y="3308603"/>
                            <a:ext cx="602297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022975" stroke="1">
                                <a:moveTo>
                                  <a:pt x="0" y="0"/>
                                </a:moveTo>
                                <a:lnTo>
                                  <a:pt x="6022848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233B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3" name="Graphic 23"/>
                        <wps:cNvSpPr/>
                        <wps:spPr>
                          <a:xfrm>
                            <a:off x="0" y="178307"/>
                            <a:ext cx="602297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022975" stroke="1">
                                <a:moveTo>
                                  <a:pt x="0" y="0"/>
                                </a:moveTo>
                                <a:lnTo>
                                  <a:pt x="6022848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233B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4" name="Graphic 24"/>
                        <wps:cNvSpPr/>
                        <wps:spPr>
                          <a:xfrm>
                            <a:off x="451104" y="2159507"/>
                            <a:ext cx="545592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5455920" stroke="1">
                                <a:moveTo>
                                  <a:pt x="0" y="0"/>
                                </a:moveTo>
                                <a:lnTo>
                                  <a:pt x="545592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1F1F2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5" name="Graphic 25"/>
                        <wps:cNvSpPr/>
                        <wps:spPr>
                          <a:xfrm>
                            <a:off x="30480" y="150876"/>
                            <a:ext cx="599884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5998845" stroke="1">
                                <a:moveTo>
                                  <a:pt x="0" y="0"/>
                                </a:moveTo>
                                <a:lnTo>
                                  <a:pt x="5998464" y="0"/>
                                </a:lnTo>
                              </a:path>
                            </a:pathLst>
                          </a:custGeom>
                          <a:ln w="15240">
                            <a:solidFill>
                              <a:srgbClr val="2F70B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6" name="Graphic 26"/>
                        <wps:cNvSpPr/>
                        <wps:spPr>
                          <a:xfrm>
                            <a:off x="30480" y="18288"/>
                            <a:ext cx="5998845" cy="14033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40335" w="5998845" stroke="1">
                                <a:moveTo>
                                  <a:pt x="0" y="7620"/>
                                </a:moveTo>
                                <a:lnTo>
                                  <a:pt x="5998464" y="7620"/>
                                </a:lnTo>
                              </a:path>
                              <a:path fill="norm" h="140335" w="5998845" stroke="1">
                                <a:moveTo>
                                  <a:pt x="7620" y="140208"/>
                                </a:moveTo>
                                <a:lnTo>
                                  <a:pt x="7620" y="0"/>
                                </a:lnTo>
                              </a:path>
                            </a:pathLst>
                          </a:custGeom>
                          <a:ln w="15240">
                            <a:solidFill>
                              <a:srgbClr val="2F70B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7" name="Graphic 27"/>
                        <wps:cNvSpPr/>
                        <wps:spPr>
                          <a:xfrm>
                            <a:off x="6021323" y="18288"/>
                            <a:ext cx="1270" cy="14033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40335" w="0" stroke="1">
                                <a:moveTo>
                                  <a:pt x="0" y="1402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5240">
                            <a:solidFill>
                              <a:srgbClr val="2F70B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28" name="Graphic 28"/>
                        <wps:cNvSpPr/>
                        <wps:spPr>
                          <a:xfrm>
                            <a:off x="30480" y="120395"/>
                            <a:ext cx="599884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5998845" stroke="1">
                                <a:moveTo>
                                  <a:pt x="0" y="0"/>
                                </a:moveTo>
                                <a:lnTo>
                                  <a:pt x="5998464" y="0"/>
                                </a:lnTo>
                              </a:path>
                            </a:pathLst>
                          </a:custGeom>
                          <a:ln w="15240">
                            <a:solidFill>
                              <a:srgbClr val="2F70B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xmlns:r="http://schemas.openxmlformats.org/officeDocument/2006/relationships"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671" y="30480"/>
                            <a:ext cx="3654552" cy="1097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xmlns:r="http://schemas.openxmlformats.org/officeDocument/2006/relationships"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2440" y="1271016"/>
                            <a:ext cx="847344" cy="2194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xmlns:r="http://schemas.openxmlformats.org/officeDocument/2006/relationships"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2440" y="1789176"/>
                            <a:ext cx="682751" cy="1371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xmlns:r="http://schemas.openxmlformats.org/officeDocument/2006/relationships"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21223" y="1414272"/>
                            <a:ext cx="121920" cy="112776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33" name="Textbox 33"/>
                        <wps:cNvSpPr txBox="1"/>
                        <wps:spPr>
                          <a:xfrm>
                            <a:off x="144871" y="274320"/>
                            <a:ext cx="3992879" cy="8210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63" w:lineRule="exact"/>
                                <w:ind w:left="464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sz w:val="15"/>
                                </w:rPr>
                                <w:t>Nepoužitelné</w:t>
                              </w:r>
                            </w:p>
                            <w:p>
                              <w:pPr>
                                <w:tabs>
                                  <w:tab w:val="left" w:pos="466"/>
                                </w:tabs>
                                <w:spacing w:before="54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pacing w:val="-5"/>
                                  <w:w w:val="105"/>
                                  <w:sz w:val="16"/>
                                </w:rPr>
                                <w:t>3.2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ab/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5"/>
                                </w:rPr>
                                <w:t>Směs:</w:t>
                              </w:r>
                            </w:p>
                            <w:p>
                              <w:pPr>
                                <w:spacing w:before="56"/>
                                <w:ind w:left="469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 xml:space="preserve">Chemický </w:t>
                              </w:r>
                              <w:r>
                                <w:rPr>
                                  <w:b/>
                                  <w:sz w:val="15"/>
                                </w:rPr>
                                <w:t xml:space="preserve">popis: </w:t>
                              </w:r>
                              <w:r>
                                <w:rPr>
                                  <w:sz w:val="15"/>
                                </w:rPr>
                                <w:t xml:space="preserve">Směs </w:t>
                              </w:r>
                              <w:r>
                                <w:rPr>
                                  <w:sz w:val="15"/>
                                </w:rPr>
                                <w:t xml:space="preserve">složená </w:t>
                              </w:r>
                              <w:r>
                                <w:rPr>
                                  <w:sz w:val="15"/>
                                </w:rPr>
                                <w:t xml:space="preserve">z </w:t>
                              </w:r>
                              <w:r>
                                <w:rPr>
                                  <w:sz w:val="15"/>
                                </w:rPr>
                                <w:t xml:space="preserve">chemických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produktů</w:t>
                              </w:r>
                            </w:p>
                            <w:p>
                              <w:pPr>
                                <w:spacing w:before="74" w:line="211" w:lineRule="auto"/>
                                <w:ind w:left="464" w:right="0" w:firstLine="4"/>
                                <w:jc w:val="left"/>
                                <w:rPr>
                                  <w:sz w:val="17"/>
                                </w:rPr>
                              </w:pPr>
                              <w:r>
                                <w:rPr>
                                  <w:spacing w:val="-4"/>
                                  <w:sz w:val="16"/>
                                </w:rPr>
                                <w:t>Složení:</w:t>
                              </w:r>
                              <w:r>
                                <w:rPr>
                                  <w:sz w:val="16"/>
                                </w:rPr>
                                <w:t xml:space="preserve">v 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>souladu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s 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přílohou 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II 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nařízení 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(ES) 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č. 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1907/2006 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(bod 3) </w:t>
                              </w:r>
                              <w:r>
                                <w:rPr>
                                  <w:sz w:val="16"/>
                                </w:rPr>
                                <w:t>výrobek obsahuje:</w:t>
                              </w:r>
                            </w:p>
                            <w:p>
                              <w:pPr>
                                <w:tabs>
                                  <w:tab w:val="left" w:pos="4411"/>
                                </w:tabs>
                                <w:spacing w:before="9" w:line="168" w:lineRule="exact"/>
                                <w:ind w:left="946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2"/>
                                  <w:sz w:val="12"/>
                                </w:rPr>
                                <w:t>Identifikace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w w:val="85"/>
                                  <w:sz w:val="13"/>
                                </w:rPr>
                                <w:t xml:space="preserve">Chemický </w:t>
                              </w:r>
                              <w:r>
                                <w:rPr>
                                  <w:spacing w:val="-2"/>
                                  <w:w w:val="95"/>
                                  <w:sz w:val="13"/>
                                </w:rPr>
                                <w:t>název/klasifikace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34" name="Textbox 34"/>
                        <wps:cNvSpPr txBox="1"/>
                        <wps:spPr>
                          <a:xfrm>
                            <a:off x="5396545" y="1004506"/>
                            <a:ext cx="465455" cy="952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50" w:lineRule="exact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5"/>
                                  <w:sz w:val="14"/>
                                </w:rPr>
                                <w:t>Konkabinace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35" name="Textbox 35"/>
                        <wps:cNvSpPr txBox="1"/>
                        <wps:spPr>
                          <a:xfrm>
                            <a:off x="468831" y="1161669"/>
                            <a:ext cx="4784090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val="left" w:pos="1641"/>
                                  <w:tab w:val="left" w:pos="6958"/>
                                </w:tabs>
                                <w:spacing w:before="0" w:line="140" w:lineRule="exact"/>
                                <w:ind w:left="0" w:right="0" w:firstLine="0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position w:val="1"/>
                                  <w:sz w:val="11"/>
                                </w:rPr>
                                <w:t>CAS:</w:t>
                              </w:r>
                              <w:r>
                                <w:rPr>
                                  <w:spacing w:val="55"/>
                                  <w:position w:val="1"/>
                                  <w:sz w:val="11"/>
                                </w:rPr>
                                <w:t xml:space="preserve">  </w:t>
                              </w:r>
                              <w:r>
                                <w:rPr>
                                  <w:spacing w:val="-10"/>
                                  <w:position w:val="1"/>
                                  <w:sz w:val="11"/>
                                </w:rPr>
                                <w:t xml:space="preserve"> R97-19-8</w:t>
                              </w:r>
                              <w:r>
                                <w:rPr>
                                  <w:position w:val="1"/>
                                  <w:sz w:val="11"/>
                                </w:rPr>
                                <w:tab/>
                              </w:r>
                              <w:r>
                                <w:rPr>
                                  <w:spacing w:val="-2"/>
                                  <w:sz w:val="13"/>
                                </w:rPr>
                                <w:t xml:space="preserve">uhličitan </w:t>
                              </w:r>
                              <w:r>
                                <w:rPr>
                                  <w:sz w:val="13"/>
                                </w:rPr>
                                <w:t>sodný</w:t>
                              </w:r>
                              <w:r>
                                <w:rPr>
                                  <w:spacing w:val="-2"/>
                                  <w:sz w:val="13"/>
                                </w:rPr>
                                <w:t>"</w:t>
                              </w:r>
                              <w:r>
                                <w:rPr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sz w:val="12"/>
                                </w:rPr>
                                <w:t xml:space="preserve">ATP </w:t>
                              </w:r>
                              <w:r>
                                <w:rPr>
                                  <w:spacing w:val="-2"/>
                                  <w:sz w:val="12"/>
                                </w:rPr>
                                <w:t>CLP00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36" name="Textbox 36"/>
                        <wps:cNvSpPr txBox="1"/>
                        <wps:spPr>
                          <a:xfrm>
                            <a:off x="1559739" y="1343215"/>
                            <a:ext cx="678815" cy="825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30" w:lineRule="exact"/>
                                <w:ind w:left="0" w:right="0" w:firstLine="0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90"/>
                                  <w:sz w:val="12"/>
                                </w:rPr>
                                <w:t xml:space="preserve">Nařízení </w:t>
                              </w:r>
                              <w:r>
                                <w:rPr>
                                  <w:spacing w:val="-2"/>
                                  <w:w w:val="90"/>
                                  <w:sz w:val="12"/>
                                </w:rPr>
                                <w:t>1272/2008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37" name="Textbox 37"/>
                        <wps:cNvSpPr txBox="1"/>
                        <wps:spPr>
                          <a:xfrm>
                            <a:off x="2343075" y="1343215"/>
                            <a:ext cx="861060" cy="825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30" w:lineRule="exact"/>
                                <w:ind w:left="0" w:right="0" w:firstLine="0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95"/>
                                  <w:sz w:val="12"/>
                                </w:rPr>
                                <w:t xml:space="preserve">Dráždí </w:t>
                              </w:r>
                              <w:r>
                                <w:rPr>
                                  <w:w w:val="95"/>
                                  <w:sz w:val="12"/>
                                </w:rPr>
                                <w:t xml:space="preserve">oči. </w:t>
                              </w:r>
                              <w:r>
                                <w:rPr>
                                  <w:w w:val="95"/>
                                  <w:sz w:val="12"/>
                                </w:rPr>
                                <w:t xml:space="preserve">2: </w:t>
                              </w:r>
                              <w:r>
                                <w:rPr>
                                  <w:w w:val="95"/>
                                  <w:sz w:val="12"/>
                                </w:rPr>
                                <w:t xml:space="preserve">H319 </w:t>
                              </w:r>
                              <w:r>
                                <w:rPr>
                                  <w:spacing w:val="-2"/>
                                  <w:w w:val="90"/>
                                  <w:sz w:val="12"/>
                                </w:rPr>
                                <w:t>- Varování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38" name="Textbox 38"/>
                        <wps:cNvSpPr txBox="1"/>
                        <wps:spPr>
                          <a:xfrm>
                            <a:off x="5408741" y="1292733"/>
                            <a:ext cx="443230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40" w:lineRule="exact"/>
                                <w:ind w:left="0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3"/>
                                </w:rPr>
                                <w:t xml:space="preserve">15 - </w:t>
                              </w:r>
                              <w:r>
                                <w:rPr>
                                  <w:sz w:val="13"/>
                                </w:rPr>
                                <w:t xml:space="preserve">&lt;30 </w:t>
                              </w:r>
                              <w:r>
                                <w:rPr>
                                  <w:spacing w:val="-5"/>
                                  <w:w w:val="85"/>
                                  <w:sz w:val="13"/>
                                </w:rPr>
                                <w:t>"/o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39" name="Textbox 39"/>
                        <wps:cNvSpPr txBox="1"/>
                        <wps:spPr>
                          <a:xfrm>
                            <a:off x="468831" y="1683257"/>
                            <a:ext cx="612140" cy="76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20" w:lineRule="exact"/>
                                <w:ind w:left="0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z w:val="11"/>
                                </w:rPr>
                                <w:t>CAS'</w:t>
                              </w:r>
                              <w:r>
                                <w:rPr>
                                  <w:spacing w:val="52"/>
                                  <w:sz w:val="11"/>
                                </w:rPr>
                                <w:t xml:space="preserve">  </w:t>
                              </w:r>
                              <w:r>
                                <w:rPr>
                                  <w:spacing w:val="-10"/>
                                  <w:sz w:val="11"/>
                                </w:rPr>
                                <w:t xml:space="preserve"> 15630-89-4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40" name="Textbox 40"/>
                        <wps:cNvSpPr txBox="1"/>
                        <wps:spPr>
                          <a:xfrm>
                            <a:off x="1508456" y="1689354"/>
                            <a:ext cx="2402205" cy="76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20" w:lineRule="exact"/>
                                <w:ind w:left="0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20"/>
                                  <w:sz w:val="11"/>
                                </w:rPr>
                                <w:t xml:space="preserve">Uhličitan </w:t>
                              </w:r>
                              <w:r>
                                <w:rPr>
                                  <w:spacing w:val="-2"/>
                                  <w:w w:val="120"/>
                                  <w:sz w:val="11"/>
                                </w:rPr>
                                <w:t>disodný</w:t>
                              </w:r>
                              <w:r>
                                <w:rPr>
                                  <w:spacing w:val="-2"/>
                                  <w:w w:val="120"/>
                                  <w:sz w:val="11"/>
                                </w:rPr>
                                <w:t xml:space="preserve">, sloučenina </w:t>
                              </w:r>
                              <w:r>
                                <w:rPr>
                                  <w:spacing w:val="-2"/>
                                  <w:w w:val="120"/>
                                  <w:sz w:val="11"/>
                                </w:rPr>
                                <w:t xml:space="preserve">s </w:t>
                              </w:r>
                              <w:r>
                                <w:rPr>
                                  <w:spacing w:val="-2"/>
                                  <w:w w:val="120"/>
                                  <w:sz w:val="11"/>
                                </w:rPr>
                                <w:t xml:space="preserve">peroxidem </w:t>
                              </w:r>
                              <w:r>
                                <w:rPr>
                                  <w:spacing w:val="-2"/>
                                  <w:w w:val="120"/>
                                  <w:sz w:val="11"/>
                                </w:rPr>
                                <w:t xml:space="preserve">vodíku </w:t>
                              </w:r>
                              <w:r>
                                <w:rPr>
                                  <w:spacing w:val="-2"/>
                                  <w:w w:val="120"/>
                                  <w:sz w:val="11"/>
                                </w:rPr>
                                <w:t>(2:3)"'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41" name="Textbox 41"/>
                        <wps:cNvSpPr txBox="1"/>
                        <wps:spPr>
                          <a:xfrm>
                            <a:off x="4885909" y="1679829"/>
                            <a:ext cx="457200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40" w:lineRule="exact"/>
                                <w:ind w:left="0" w:right="0" w:firstLine="0"/>
                                <w:jc w:val="lef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2"/>
                                  <w:w w:val="95"/>
                                  <w:sz w:val="13"/>
                                </w:rPr>
                                <w:t>Vlastní</w:t>
                              </w:r>
                              <w:r>
                                <w:rPr>
                                  <w:spacing w:val="-2"/>
                                  <w:w w:val="90"/>
                                  <w:sz w:val="13"/>
                                </w:rPr>
                                <w:t xml:space="preserve"> klasifikace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42" name="Textbox 42"/>
                        <wps:cNvSpPr txBox="1"/>
                        <wps:spPr>
                          <a:xfrm>
                            <a:off x="1559739" y="1855279"/>
                            <a:ext cx="2817495" cy="825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30" w:lineRule="exact"/>
                                <w:ind w:left="0" w:right="0" w:firstLine="0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4"/>
                                  <w:sz w:val="12"/>
                                </w:rPr>
                                <w:t>Nařízení 1272/2008</w:t>
                              </w:r>
                              <w:r>
                                <w:rPr>
                                  <w:spacing w:val="39"/>
                                  <w:sz w:val="12"/>
                                </w:rPr>
                                <w:t xml:space="preserve">  </w:t>
                              </w:r>
                              <w:r>
                                <w:rPr>
                                  <w:spacing w:val="-4"/>
                                  <w:sz w:val="12"/>
                                </w:rPr>
                                <w:t xml:space="preserve"> Akutní </w:t>
                              </w:r>
                              <w:r>
                                <w:rPr>
                                  <w:spacing w:val="-4"/>
                                  <w:sz w:val="12"/>
                                </w:rPr>
                                <w:t xml:space="preserve">daň. </w:t>
                              </w:r>
                              <w:r>
                                <w:rPr>
                                  <w:spacing w:val="-4"/>
                                  <w:sz w:val="12"/>
                                </w:rPr>
                                <w:t xml:space="preserve">J: </w:t>
                              </w:r>
                              <w:r>
                                <w:rPr>
                                  <w:spacing w:val="-4"/>
                                  <w:sz w:val="12"/>
                                </w:rPr>
                                <w:t xml:space="preserve">H302; </w:t>
                              </w:r>
                              <w:r>
                                <w:rPr>
                                  <w:spacing w:val="-4"/>
                                  <w:sz w:val="12"/>
                                </w:rPr>
                                <w:t xml:space="preserve">poškození </w:t>
                              </w:r>
                              <w:r>
                                <w:rPr>
                                  <w:spacing w:val="-4"/>
                                  <w:sz w:val="12"/>
                                </w:rPr>
                                <w:t>očí</w:t>
                              </w:r>
                              <w:r>
                                <w:rPr>
                                  <w:spacing w:val="-4"/>
                                  <w:sz w:val="12"/>
                                </w:rPr>
                                <w:t xml:space="preserve">. </w:t>
                              </w:r>
                              <w:r>
                                <w:rPr>
                                  <w:spacing w:val="-4"/>
                                  <w:sz w:val="12"/>
                                </w:rPr>
                                <w:t xml:space="preserve">1; </w:t>
                              </w:r>
                              <w:r>
                                <w:rPr>
                                  <w:spacing w:val="-4"/>
                                  <w:sz w:val="12"/>
                                </w:rPr>
                                <w:t>H318</w:t>
                              </w:r>
                              <w:r>
                                <w:rPr>
                                  <w:spacing w:val="-4"/>
                                  <w:sz w:val="12"/>
                                </w:rPr>
                                <w:t xml:space="preserve">; Ox. </w:t>
                              </w:r>
                              <w:r>
                                <w:rPr>
                                  <w:spacing w:val="-4"/>
                                  <w:sz w:val="12"/>
                                </w:rPr>
                                <w:t xml:space="preserve">Sol. </w:t>
                              </w:r>
                              <w:r>
                                <w:rPr>
                                  <w:spacing w:val="-4"/>
                                  <w:sz w:val="12"/>
                                </w:rPr>
                                <w:t xml:space="preserve">2: </w:t>
                              </w:r>
                              <w:r>
                                <w:rPr>
                                  <w:spacing w:val="-4"/>
                                  <w:sz w:val="12"/>
                                </w:rPr>
                                <w:t xml:space="preserve">H272 </w:t>
                              </w:r>
                              <w:r>
                                <w:rPr>
                                  <w:spacing w:val="-4"/>
                                  <w:sz w:val="12"/>
                                </w:rPr>
                                <w:t>- Nebezpečí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43" name="Textbox 43"/>
                        <wps:cNvSpPr txBox="1"/>
                        <wps:spPr>
                          <a:xfrm>
                            <a:off x="466040" y="1975866"/>
                            <a:ext cx="868044" cy="76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20" w:lineRule="exact"/>
                                <w:ind w:left="0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sz w:val="11"/>
                                </w:rPr>
                                <w:t xml:space="preserve">REACH: </w:t>
                              </w:r>
                              <w:r>
                                <w:rPr>
                                  <w:spacing w:val="-5"/>
                                  <w:sz w:val="11"/>
                                </w:rPr>
                                <w:t>01-2119457268-30-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44" name="Textbox 44"/>
                        <wps:cNvSpPr txBox="1"/>
                        <wps:spPr>
                          <a:xfrm>
                            <a:off x="4918812" y="1864995"/>
                            <a:ext cx="350520" cy="215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340" w:lineRule="exact"/>
                                <w:ind w:left="0" w:right="0" w:firstLine="0"/>
                                <w:jc w:val="left"/>
                                <w:rPr>
                                  <w:sz w:val="34"/>
                                </w:rPr>
                              </w:pPr>
                              <w:r>
                                <w:rPr>
                                  <w:spacing w:val="-5"/>
                                  <w:w w:val="90"/>
                                  <w:sz w:val="33"/>
                                </w:rPr>
                                <w:t>é4%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45" name="Textbox 45"/>
                        <wps:cNvSpPr txBox="1"/>
                        <wps:spPr>
                          <a:xfrm>
                            <a:off x="5429731" y="1805795"/>
                            <a:ext cx="393700" cy="939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/>
                                <w:ind w:left="0" w:right="0" w:firstLine="0"/>
                                <w:jc w:val="left"/>
                                <w:rPr>
                                  <w:rFonts w:ascii="Courier New" w:hAnsi="Courier New"/>
                                  <w:sz w:val="13"/>
                                </w:rPr>
                              </w:pPr>
                              <w:r>
                                <w:rPr>
                                  <w:rFonts w:ascii="Courier New" w:hAnsi="Courier New"/>
                                  <w:spacing w:val="-2"/>
                                  <w:sz w:val="12"/>
                                </w:rPr>
                                <w:t>5-&lt;15°/o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46" name="Textbox 46"/>
                        <wps:cNvSpPr txBox="1"/>
                        <wps:spPr>
                          <a:xfrm>
                            <a:off x="437048" y="2241042"/>
                            <a:ext cx="3771900" cy="4210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22" w:lineRule="exact"/>
                                <w:ind w:left="4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sz w:val="11"/>
                                </w:rPr>
                                <w:t xml:space="preserve">'" </w:t>
                              </w:r>
                              <w:r>
                                <w:rPr>
                                  <w:spacing w:val="-2"/>
                                  <w:sz w:val="11"/>
                                </w:rPr>
                                <w:t xml:space="preserve">Látky </w:t>
                              </w:r>
                              <w:r>
                                <w:rPr>
                                  <w:spacing w:val="-2"/>
                                  <w:sz w:val="11"/>
                                </w:rPr>
                                <w:t xml:space="preserve">představující </w:t>
                              </w:r>
                              <w:r>
                                <w:rPr>
                                  <w:spacing w:val="-2"/>
                                  <w:sz w:val="11"/>
                                </w:rPr>
                                <w:t xml:space="preserve">nebezpečí pro </w:t>
                              </w:r>
                              <w:r>
                                <w:rPr>
                                  <w:spacing w:val="-2"/>
                                  <w:sz w:val="11"/>
                                </w:rPr>
                                <w:t xml:space="preserve">zdraví </w:t>
                              </w:r>
                              <w:r>
                                <w:rPr>
                                  <w:spacing w:val="-2"/>
                                  <w:sz w:val="11"/>
                                </w:rPr>
                                <w:t xml:space="preserve">nebo </w:t>
                              </w:r>
                              <w:r>
                                <w:rPr>
                                  <w:spacing w:val="-2"/>
                                  <w:sz w:val="11"/>
                                </w:rPr>
                                <w:t>životní prostředí</w:t>
                              </w:r>
                              <w:r>
                                <w:rPr>
                                  <w:spacing w:val="-2"/>
                                  <w:sz w:val="11"/>
                                </w:rPr>
                                <w:t xml:space="preserve">, které splňují </w:t>
                              </w:r>
                              <w:r>
                                <w:rPr>
                                  <w:spacing w:val="-2"/>
                                  <w:sz w:val="11"/>
                                </w:rPr>
                                <w:t xml:space="preserve">kritéria </w:t>
                              </w:r>
                              <w:r>
                                <w:rPr>
                                  <w:spacing w:val="-2"/>
                                  <w:sz w:val="11"/>
                                </w:rPr>
                                <w:t xml:space="preserve">stanovená v </w:t>
                              </w:r>
                              <w:r>
                                <w:rPr>
                                  <w:spacing w:val="-2"/>
                                  <w:sz w:val="11"/>
                                </w:rPr>
                                <w:t xml:space="preserve">nařízení </w:t>
                              </w:r>
                              <w:r>
                                <w:rPr>
                                  <w:spacing w:val="-2"/>
                                  <w:sz w:val="11"/>
                                </w:rPr>
                                <w:t xml:space="preserve">(EU) </w:t>
                              </w:r>
                              <w:r>
                                <w:rPr>
                                  <w:spacing w:val="-2"/>
                                  <w:sz w:val="11"/>
                                </w:rPr>
                                <w:t xml:space="preserve">č. </w:t>
                              </w:r>
                              <w:r>
                                <w:rPr>
                                  <w:spacing w:val="-2"/>
                                  <w:sz w:val="11"/>
                                </w:rPr>
                                <w:t>2020/878.</w:t>
                              </w:r>
                            </w:p>
                            <w:p>
                              <w:pPr>
                                <w:spacing w:before="39" w:line="250" w:lineRule="atLeast"/>
                                <w:ind w:left="0" w:right="0" w:firstLine="6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sz w:val="15"/>
                                </w:rPr>
                                <w:t xml:space="preserve">Další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>informace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 xml:space="preserve">o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 xml:space="preserve">nebezpečnosti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 xml:space="preserve">látek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 xml:space="preserve">naleznete v </w:t>
                              </w:r>
                              <w:r>
                                <w:rPr>
                                  <w:spacing w:val="-2"/>
                                  <w:sz w:val="15"/>
                                </w:rPr>
                                <w:t xml:space="preserve">oddílech 11, 12 a 16. </w:t>
                              </w:r>
                              <w:r>
                                <w:rPr>
                                  <w:sz w:val="15"/>
                                </w:rPr>
                                <w:t xml:space="preserve">Další </w:t>
                              </w:r>
                              <w:r>
                                <w:rPr>
                                  <w:b/>
                                  <w:sz w:val="15"/>
                                </w:rPr>
                                <w:t>informace: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8" style="width:474.75pt;height:260.9pt;margin-top:58.29pt;margin-left:53.28pt;mso-position-horizontal-relative:page;position:absolute;z-index:-251624448" coordorigin="1066,1166" coordsize="9495,5218">
                <v:line id="_x0000_s1029" style="position:absolute" from="1073,6383" to="1073,1166" stroked="t" strokecolor="#233b57" strokeweight="0.72pt">
                  <v:stroke dashstyle="solid"/>
                </v:line>
                <v:line id="_x0000_s1030" style="position:absolute" from="10543,6383" to="10543,1166" stroked="t" strokecolor="#233b57" strokeweight="0.72pt">
                  <v:stroke dashstyle="solid"/>
                </v:line>
                <v:line id="_x0000_s1031" style="position:absolute" from="1066,1173" to="10550,1173" stroked="t" strokecolor="#233b57" strokeweight="0.72pt">
                  <v:stroke dashstyle="solid"/>
                </v:line>
                <v:line id="_x0000_s1032" style="position:absolute" from="1066,6376" to="10550,6376" stroked="t" strokecolor="#233b57" strokeweight="0.72pt">
                  <v:stroke dashstyle="solid"/>
                </v:line>
                <v:line id="_x0000_s1033" style="position:absolute" from="1066,1447" to="10550,1447" stroked="t" strokecolor="#233b57" strokeweight="0.72pt">
                  <v:stroke dashstyle="solid"/>
                </v:line>
                <v:line id="_x0000_s1034" style="position:absolute" from="1776,4567" to="10368,4567" stroked="t" strokecolor="#1f1f23" strokeweight="0.72pt">
                  <v:stroke dashstyle="solid"/>
                </v:line>
                <v:line id="_x0000_s1035" style="position:absolute" from="1114,1403" to="10560,1403" stroked="t" strokecolor="#2f70bc" strokeweight="1.2pt">
                  <v:stroke dashstyle="solid"/>
                </v:line>
                <v:shape id="_x0000_s1036" style="width:9447;height:221;left:1113;position:absolute;top:1194" coordorigin="1114,1195" coordsize="9447,221" path="m1114,1207l10560,1207m1126,1415l1126,1195e" filled="f" stroked="t" strokecolor="#2f70bc" strokeweight="1.2pt">
                  <v:stroke dashstyle="solid"/>
                  <v:path arrowok="t"/>
                </v:shape>
                <v:line id="_x0000_s1037" style="position:absolute" from="10548,1415" to="10548,1195" stroked="t" strokecolor="#2f70bc" strokeweight="1.2pt">
                  <v:stroke dashstyle="solid"/>
                </v:line>
                <v:line id="_x0000_s1038" style="position:absolute" from="1114,1355" to="10560,1355" stroked="t" strokecolor="#2f70bc" strokeweight="1.2pt">
                  <v:stroke dashstyle="solid"/>
                </v:line>
                <v:shape id="_x0000_s1039" type="#_x0000_t75" style="width:5756;height:173;left:1132;position:absolute;top:1213" stroked="f">
                  <v:imagedata r:id="rId16" o:title=""/>
                </v:shape>
                <v:shape id="_x0000_s1040" type="#_x0000_t75" style="width:1335;height:346;left:1809;position:absolute;top:3167" stroked="f">
                  <v:imagedata r:id="rId17" o:title=""/>
                </v:shape>
                <v:shape id="_x0000_s1041" type="#_x0000_t75" style="width:1076;height:216;left:1809;position:absolute;top:3983" stroked="f">
                  <v:imagedata r:id="rId18" o:title=""/>
                </v:shape>
                <v:shape id="_x0000_s1042" type="#_x0000_t75" style="width:192;height:178;left:9288;position:absolute;top:3393" stroked="f">
                  <v:imagedata r:id="rId19" o:title=""/>
                </v:shape>
                <v:shape id="_x0000_s1043" type="#_x0000_t202" style="width:6288;height:1293;left:1293;position:absolute;top:1597" filled="f" stroked="f">
                  <v:textbox inset="0,0,0,0">
                    <w:txbxContent>
                      <w:p>
                        <w:pPr>
                          <w:spacing w:before="0" w:line="163" w:lineRule="exact"/>
                          <w:ind w:left="464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Nepoužitelné</w:t>
                        </w:r>
                      </w:p>
                      <w:p>
                        <w:pPr>
                          <w:tabs>
                            <w:tab w:val="left" w:pos="466"/>
                          </w:tabs>
                          <w:spacing w:before="54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>3.2</w:t>
                        </w:r>
                        <w:r>
                          <w:rPr>
                            <w:b/>
                            <w:sz w:val="17"/>
                          </w:rPr>
                          <w:tab/>
                        </w:r>
                        <w:r>
                          <w:rPr>
                            <w:b/>
                            <w:spacing w:val="-2"/>
                            <w:w w:val="105"/>
                            <w:sz w:val="16"/>
                          </w:rPr>
                          <w:t>Směs:</w:t>
                        </w:r>
                      </w:p>
                      <w:p>
                        <w:pPr>
                          <w:spacing w:before="56"/>
                          <w:ind w:left="469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Chemický </w:t>
                        </w:r>
                        <w:r>
                          <w:rPr>
                            <w:b/>
                            <w:sz w:val="16"/>
                          </w:rPr>
                          <w:t xml:space="preserve">popis: </w:t>
                        </w:r>
                        <w:r>
                          <w:rPr>
                            <w:sz w:val="16"/>
                          </w:rPr>
                          <w:t xml:space="preserve">Směs </w:t>
                        </w:r>
                        <w:r>
                          <w:rPr>
                            <w:sz w:val="16"/>
                          </w:rPr>
                          <w:t xml:space="preserve">složená </w:t>
                        </w:r>
                        <w:r>
                          <w:rPr>
                            <w:sz w:val="16"/>
                          </w:rPr>
                          <w:t xml:space="preserve">z </w:t>
                        </w:r>
                        <w:r>
                          <w:rPr>
                            <w:sz w:val="16"/>
                          </w:rPr>
                          <w:t xml:space="preserve">chemických </w:t>
                        </w:r>
                        <w:r>
                          <w:rPr>
                            <w:spacing w:val="-2"/>
                            <w:sz w:val="16"/>
                          </w:rPr>
                          <w:t>produktů</w:t>
                        </w:r>
                      </w:p>
                      <w:p>
                        <w:pPr>
                          <w:spacing w:before="74" w:line="211" w:lineRule="auto"/>
                          <w:ind w:left="464" w:right="0" w:firstLine="4"/>
                          <w:jc w:val="left"/>
                          <w:rPr>
                            <w:sz w:val="17"/>
                          </w:rPr>
                        </w:pPr>
                        <w:r>
                          <w:rPr>
                            <w:spacing w:val="-4"/>
                            <w:sz w:val="17"/>
                          </w:rPr>
                          <w:t>Složení:</w:t>
                        </w:r>
                        <w:r>
                          <w:rPr>
                            <w:sz w:val="17"/>
                          </w:rPr>
                          <w:t xml:space="preserve">v </w:t>
                        </w:r>
                        <w:r>
                          <w:rPr>
                            <w:spacing w:val="-4"/>
                            <w:sz w:val="17"/>
                          </w:rPr>
                          <w:t>souladu</w:t>
                        </w:r>
                        <w:r>
                          <w:rPr>
                            <w:spacing w:val="-4"/>
                            <w:sz w:val="17"/>
                          </w:rPr>
                          <w:t xml:space="preserve"> s </w:t>
                        </w:r>
                        <w:r>
                          <w:rPr>
                            <w:spacing w:val="-4"/>
                            <w:sz w:val="17"/>
                          </w:rPr>
                          <w:t xml:space="preserve">přílohou </w:t>
                        </w:r>
                        <w:r>
                          <w:rPr>
                            <w:spacing w:val="-4"/>
                            <w:sz w:val="17"/>
                          </w:rPr>
                          <w:t xml:space="preserve">II </w:t>
                        </w:r>
                        <w:r>
                          <w:rPr>
                            <w:spacing w:val="-4"/>
                            <w:sz w:val="17"/>
                          </w:rPr>
                          <w:t xml:space="preserve">nařízení </w:t>
                        </w:r>
                        <w:r>
                          <w:rPr>
                            <w:spacing w:val="-4"/>
                            <w:sz w:val="17"/>
                          </w:rPr>
                          <w:t xml:space="preserve">(ES) </w:t>
                        </w:r>
                        <w:r>
                          <w:rPr>
                            <w:spacing w:val="-4"/>
                            <w:sz w:val="17"/>
                          </w:rPr>
                          <w:t xml:space="preserve">č. </w:t>
                        </w:r>
                        <w:r>
                          <w:rPr>
                            <w:spacing w:val="-4"/>
                            <w:sz w:val="17"/>
                          </w:rPr>
                          <w:t xml:space="preserve">1907/2006 </w:t>
                        </w:r>
                        <w:r>
                          <w:rPr>
                            <w:spacing w:val="-4"/>
                            <w:sz w:val="17"/>
                          </w:rPr>
                          <w:t xml:space="preserve">(bod 3) </w:t>
                        </w:r>
                        <w:r>
                          <w:rPr>
                            <w:sz w:val="17"/>
                          </w:rPr>
                          <w:t>výrobek obsahuje:</w:t>
                        </w:r>
                      </w:p>
                      <w:p>
                        <w:pPr>
                          <w:tabs>
                            <w:tab w:val="left" w:pos="4411"/>
                          </w:tabs>
                          <w:spacing w:before="9" w:line="168" w:lineRule="exact"/>
                          <w:ind w:left="946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pacing w:val="-2"/>
                            <w:sz w:val="13"/>
                          </w:rPr>
                          <w:t>Identifikace</w:t>
                        </w:r>
                        <w:r>
                          <w:rPr>
                            <w:sz w:val="13"/>
                          </w:rPr>
                          <w:tab/>
                        </w:r>
                        <w:r>
                          <w:rPr>
                            <w:w w:val="85"/>
                            <w:sz w:val="14"/>
                          </w:rPr>
                          <w:t xml:space="preserve">Chemický </w:t>
                        </w:r>
                        <w:r>
                          <w:rPr>
                            <w:spacing w:val="-2"/>
                            <w:w w:val="95"/>
                            <w:sz w:val="14"/>
                          </w:rPr>
                          <w:t>název/klasifikace</w:t>
                        </w:r>
                      </w:p>
                    </w:txbxContent>
                  </v:textbox>
                </v:shape>
                <v:shape id="_x0000_s1044" type="#_x0000_t202" style="width:733;height:150;left:9564;position:absolute;top:2747" filled="f" stroked="f">
                  <v:textbox inset="0,0,0,0">
                    <w:txbxContent>
                      <w:p>
                        <w:pPr>
                          <w:spacing w:before="0" w:line="150" w:lineRule="exact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spacing w:val="-5"/>
                            <w:sz w:val="15"/>
                          </w:rPr>
                          <w:t>Konkabinace</w:t>
                        </w:r>
                      </w:p>
                    </w:txbxContent>
                  </v:textbox>
                </v:shape>
                <v:shape id="_x0000_s1045" type="#_x0000_t202" style="width:7534;height:140;left:1803;position:absolute;top:2995" filled="f" stroked="f">
                  <v:textbox inset="0,0,0,0">
                    <w:txbxContent>
                      <w:p>
                        <w:pPr>
                          <w:tabs>
                            <w:tab w:val="left" w:pos="1641"/>
                            <w:tab w:val="left" w:pos="6958"/>
                          </w:tabs>
                          <w:spacing w:before="0" w:line="140" w:lineRule="exact"/>
                          <w:ind w:left="0" w:right="0" w:firstLine="0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position w:val="1"/>
                            <w:sz w:val="12"/>
                          </w:rPr>
                          <w:t>CAS:</w:t>
                        </w:r>
                        <w:r>
                          <w:rPr>
                            <w:spacing w:val="55"/>
                            <w:position w:val="1"/>
                            <w:sz w:val="12"/>
                          </w:rPr>
                          <w:t xml:space="preserve">  </w:t>
                        </w:r>
                        <w:r>
                          <w:rPr>
                            <w:spacing w:val="-10"/>
                            <w:position w:val="1"/>
                            <w:sz w:val="12"/>
                          </w:rPr>
                          <w:t xml:space="preserve"> R97-19-8</w:t>
                        </w:r>
                        <w:r>
                          <w:rPr>
                            <w:position w:val="1"/>
                            <w:sz w:val="12"/>
                          </w:rPr>
                          <w:tab/>
                        </w:r>
                        <w:r>
                          <w:rPr>
                            <w:spacing w:val="-2"/>
                            <w:sz w:val="14"/>
                          </w:rPr>
                          <w:t xml:space="preserve">uhličitan </w:t>
                        </w:r>
                        <w:r>
                          <w:rPr>
                            <w:sz w:val="14"/>
                          </w:rPr>
                          <w:t>sodný</w:t>
                        </w:r>
                        <w:r>
                          <w:rPr>
                            <w:spacing w:val="-2"/>
                            <w:sz w:val="14"/>
                          </w:rPr>
                          <w:t>"</w:t>
                        </w:r>
                        <w:r>
                          <w:rPr>
                            <w:sz w:val="14"/>
                          </w:rPr>
                          <w:tab/>
                        </w:r>
                        <w:r>
                          <w:rPr>
                            <w:sz w:val="13"/>
                          </w:rPr>
                          <w:t xml:space="preserve">ATP </w:t>
                        </w:r>
                        <w:r>
                          <w:rPr>
                            <w:spacing w:val="-2"/>
                            <w:sz w:val="13"/>
                          </w:rPr>
                          <w:t>CLP00</w:t>
                        </w:r>
                      </w:p>
                    </w:txbxContent>
                  </v:textbox>
                </v:shape>
                <v:shape id="_x0000_s1046" type="#_x0000_t202" style="width:1069;height:130;left:3521;position:absolute;top:3281" filled="f" stroked="f">
                  <v:textbox inset="0,0,0,0">
                    <w:txbxContent>
                      <w:p>
                        <w:pPr>
                          <w:spacing w:before="0" w:line="130" w:lineRule="exact"/>
                          <w:ind w:left="0" w:right="0" w:firstLine="0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w w:val="90"/>
                            <w:sz w:val="13"/>
                          </w:rPr>
                          <w:t xml:space="preserve">Nařízení </w:t>
                        </w:r>
                        <w:r>
                          <w:rPr>
                            <w:spacing w:val="-2"/>
                            <w:w w:val="90"/>
                            <w:sz w:val="13"/>
                          </w:rPr>
                          <w:t>1272/2008</w:t>
                        </w:r>
                      </w:p>
                    </w:txbxContent>
                  </v:textbox>
                </v:shape>
                <v:shape id="_x0000_s1047" type="#_x0000_t202" style="width:1356;height:130;left:4755;position:absolute;top:3281" filled="f" stroked="f">
                  <v:textbox inset="0,0,0,0">
                    <w:txbxContent>
                      <w:p>
                        <w:pPr>
                          <w:spacing w:before="0" w:line="130" w:lineRule="exact"/>
                          <w:ind w:left="0" w:right="0" w:firstLine="0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w w:val="95"/>
                            <w:sz w:val="13"/>
                          </w:rPr>
                          <w:t xml:space="preserve">Dráždí </w:t>
                        </w:r>
                        <w:r>
                          <w:rPr>
                            <w:w w:val="95"/>
                            <w:sz w:val="13"/>
                          </w:rPr>
                          <w:t xml:space="preserve">oči. </w:t>
                        </w:r>
                        <w:r>
                          <w:rPr>
                            <w:w w:val="95"/>
                            <w:sz w:val="13"/>
                          </w:rPr>
                          <w:t xml:space="preserve">2: </w:t>
                        </w:r>
                        <w:r>
                          <w:rPr>
                            <w:w w:val="95"/>
                            <w:sz w:val="13"/>
                          </w:rPr>
                          <w:t xml:space="preserve">H319 </w:t>
                        </w:r>
                        <w:r>
                          <w:rPr>
                            <w:spacing w:val="-2"/>
                            <w:w w:val="90"/>
                            <w:sz w:val="13"/>
                          </w:rPr>
                          <w:t>- Varování</w:t>
                        </w:r>
                      </w:p>
                    </w:txbxContent>
                  </v:textbox>
                </v:shape>
                <v:shape id="_x0000_s1048" type="#_x0000_t202" style="width:698;height:140;left:9583;position:absolute;top:3201" filled="f" stroked="f">
                  <v:textbox inset="0,0,0,0">
                    <w:txbxContent>
                      <w:p>
                        <w:pPr>
                          <w:spacing w:before="0" w:line="140" w:lineRule="exact"/>
                          <w:ind w:left="0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 xml:space="preserve">15 - </w:t>
                        </w:r>
                        <w:r>
                          <w:rPr>
                            <w:sz w:val="14"/>
                          </w:rPr>
                          <w:t xml:space="preserve">&lt;30 </w:t>
                        </w:r>
                        <w:r>
                          <w:rPr>
                            <w:spacing w:val="-5"/>
                            <w:w w:val="85"/>
                            <w:sz w:val="14"/>
                          </w:rPr>
                          <w:t>"/o</w:t>
                        </w:r>
                      </w:p>
                    </w:txbxContent>
                  </v:textbox>
                </v:shape>
                <v:shape id="_x0000_s1049" type="#_x0000_t202" style="width:964;height:120;left:1803;position:absolute;top:3816" filled="f" stroked="f">
                  <v:textbox inset="0,0,0,0">
                    <w:txbxContent>
                      <w:p>
                        <w:pPr>
                          <w:spacing w:before="0" w:line="120" w:lineRule="exact"/>
                          <w:ind w:left="0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z w:val="12"/>
                          </w:rPr>
                          <w:t>CAS'</w:t>
                        </w:r>
                        <w:r>
                          <w:rPr>
                            <w:spacing w:val="52"/>
                            <w:sz w:val="12"/>
                          </w:rPr>
                          <w:t xml:space="preserve">  </w:t>
                        </w:r>
                        <w:r>
                          <w:rPr>
                            <w:spacing w:val="-10"/>
                            <w:sz w:val="12"/>
                          </w:rPr>
                          <w:t xml:space="preserve"> 15630-89-4</w:t>
                        </w:r>
                      </w:p>
                    </w:txbxContent>
                  </v:textbox>
                </v:shape>
                <v:shape id="_x0000_s1050" type="#_x0000_t202" style="width:3783;height:120;left:3441;position:absolute;top:3826" filled="f" stroked="f">
                  <v:textbox inset="0,0,0,0">
                    <w:txbxContent>
                      <w:p>
                        <w:pPr>
                          <w:spacing w:before="0" w:line="120" w:lineRule="exact"/>
                          <w:ind w:left="0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20"/>
                            <w:sz w:val="12"/>
                          </w:rPr>
                          <w:t xml:space="preserve">Uhličitan </w:t>
                        </w:r>
                        <w:r>
                          <w:rPr>
                            <w:spacing w:val="-2"/>
                            <w:w w:val="120"/>
                            <w:sz w:val="12"/>
                          </w:rPr>
                          <w:t>disodný</w:t>
                        </w:r>
                        <w:r>
                          <w:rPr>
                            <w:spacing w:val="-2"/>
                            <w:w w:val="120"/>
                            <w:sz w:val="12"/>
                          </w:rPr>
                          <w:t xml:space="preserve">, sloučenina </w:t>
                        </w:r>
                        <w:r>
                          <w:rPr>
                            <w:spacing w:val="-2"/>
                            <w:w w:val="120"/>
                            <w:sz w:val="12"/>
                          </w:rPr>
                          <w:t xml:space="preserve">s </w:t>
                        </w:r>
                        <w:r>
                          <w:rPr>
                            <w:spacing w:val="-2"/>
                            <w:w w:val="120"/>
                            <w:sz w:val="12"/>
                          </w:rPr>
                          <w:t xml:space="preserve">peroxidem </w:t>
                        </w:r>
                        <w:r>
                          <w:rPr>
                            <w:spacing w:val="-2"/>
                            <w:w w:val="120"/>
                            <w:sz w:val="12"/>
                          </w:rPr>
                          <w:t xml:space="preserve">vodíku </w:t>
                        </w:r>
                        <w:r>
                          <w:rPr>
                            <w:spacing w:val="-2"/>
                            <w:w w:val="120"/>
                            <w:sz w:val="12"/>
                          </w:rPr>
                          <w:t>(2:3)"'</w:t>
                        </w:r>
                      </w:p>
                    </w:txbxContent>
                  </v:textbox>
                </v:shape>
                <v:shape id="_x0000_s1051" type="#_x0000_t202" style="width:720;height:140;left:8759;position:absolute;top:3811" filled="f" stroked="f">
                  <v:textbox inset="0,0,0,0">
                    <w:txbxContent>
                      <w:p>
                        <w:pPr>
                          <w:spacing w:before="0" w:line="140" w:lineRule="exact"/>
                          <w:ind w:left="0" w:right="0" w:firstLine="0"/>
                          <w:jc w:val="left"/>
                          <w:rPr>
                            <w:sz w:val="14"/>
                          </w:rPr>
                        </w:pPr>
                        <w:r>
                          <w:rPr>
                            <w:spacing w:val="-2"/>
                            <w:w w:val="95"/>
                            <w:sz w:val="14"/>
                          </w:rPr>
                          <w:t>Vlastní</w:t>
                        </w:r>
                        <w:r>
                          <w:rPr>
                            <w:spacing w:val="-2"/>
                            <w:w w:val="90"/>
                            <w:sz w:val="14"/>
                          </w:rPr>
                          <w:t xml:space="preserve"> klasifikace</w:t>
                        </w:r>
                      </w:p>
                    </w:txbxContent>
                  </v:textbox>
                </v:shape>
                <v:shape id="_x0000_s1052" type="#_x0000_t202" style="width:4437;height:130;left:3521;position:absolute;top:4087" filled="f" stroked="f">
                  <v:textbox inset="0,0,0,0">
                    <w:txbxContent>
                      <w:p>
                        <w:pPr>
                          <w:spacing w:before="0" w:line="130" w:lineRule="exact"/>
                          <w:ind w:left="0" w:right="0" w:firstLine="0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spacing w:val="-4"/>
                            <w:sz w:val="13"/>
                          </w:rPr>
                          <w:t>Nařízení 1272/2008</w:t>
                        </w:r>
                        <w:r>
                          <w:rPr>
                            <w:spacing w:val="39"/>
                            <w:sz w:val="13"/>
                          </w:rPr>
                          <w:t xml:space="preserve">  </w:t>
                        </w:r>
                        <w:r>
                          <w:rPr>
                            <w:spacing w:val="-4"/>
                            <w:sz w:val="13"/>
                          </w:rPr>
                          <w:t xml:space="preserve"> Akutní </w:t>
                        </w:r>
                        <w:r>
                          <w:rPr>
                            <w:spacing w:val="-4"/>
                            <w:sz w:val="13"/>
                          </w:rPr>
                          <w:t xml:space="preserve">daň. </w:t>
                        </w:r>
                        <w:r>
                          <w:rPr>
                            <w:spacing w:val="-4"/>
                            <w:sz w:val="13"/>
                          </w:rPr>
                          <w:t xml:space="preserve">J: </w:t>
                        </w:r>
                        <w:r>
                          <w:rPr>
                            <w:spacing w:val="-4"/>
                            <w:sz w:val="13"/>
                          </w:rPr>
                          <w:t xml:space="preserve">H302; </w:t>
                        </w:r>
                        <w:r>
                          <w:rPr>
                            <w:spacing w:val="-4"/>
                            <w:sz w:val="13"/>
                          </w:rPr>
                          <w:t xml:space="preserve">poškození </w:t>
                        </w:r>
                        <w:r>
                          <w:rPr>
                            <w:spacing w:val="-4"/>
                            <w:sz w:val="13"/>
                          </w:rPr>
                          <w:t>očí</w:t>
                        </w:r>
                        <w:r>
                          <w:rPr>
                            <w:spacing w:val="-4"/>
                            <w:sz w:val="13"/>
                          </w:rPr>
                          <w:t xml:space="preserve">. </w:t>
                        </w:r>
                        <w:r>
                          <w:rPr>
                            <w:spacing w:val="-4"/>
                            <w:sz w:val="13"/>
                          </w:rPr>
                          <w:t xml:space="preserve">1; </w:t>
                        </w:r>
                        <w:r>
                          <w:rPr>
                            <w:spacing w:val="-4"/>
                            <w:sz w:val="13"/>
                          </w:rPr>
                          <w:t>H318</w:t>
                        </w:r>
                        <w:r>
                          <w:rPr>
                            <w:spacing w:val="-4"/>
                            <w:sz w:val="13"/>
                          </w:rPr>
                          <w:t xml:space="preserve">; Ox. </w:t>
                        </w:r>
                        <w:r>
                          <w:rPr>
                            <w:spacing w:val="-4"/>
                            <w:sz w:val="13"/>
                          </w:rPr>
                          <w:t xml:space="preserve">Sol. </w:t>
                        </w:r>
                        <w:r>
                          <w:rPr>
                            <w:spacing w:val="-4"/>
                            <w:sz w:val="13"/>
                          </w:rPr>
                          <w:t xml:space="preserve">2: </w:t>
                        </w:r>
                        <w:r>
                          <w:rPr>
                            <w:spacing w:val="-4"/>
                            <w:sz w:val="13"/>
                          </w:rPr>
                          <w:t xml:space="preserve">H272 </w:t>
                        </w:r>
                        <w:r>
                          <w:rPr>
                            <w:spacing w:val="-4"/>
                            <w:sz w:val="13"/>
                          </w:rPr>
                          <w:t>- Nebezpečí</w:t>
                        </w:r>
                      </w:p>
                    </w:txbxContent>
                  </v:textbox>
                </v:shape>
                <v:shape id="_x0000_s1053" type="#_x0000_t202" style="width:1367;height:120;left:1799;position:absolute;top:4277" filled="f" stroked="f">
                  <v:textbox inset="0,0,0,0">
                    <w:txbxContent>
                      <w:p>
                        <w:pPr>
                          <w:spacing w:before="0" w:line="120" w:lineRule="exact"/>
                          <w:ind w:left="0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sz w:val="12"/>
                          </w:rPr>
                          <w:t xml:space="preserve">REACH: </w:t>
                        </w:r>
                        <w:r>
                          <w:rPr>
                            <w:spacing w:val="-5"/>
                            <w:sz w:val="12"/>
                          </w:rPr>
                          <w:t>01-2119457268-30-</w:t>
                        </w:r>
                      </w:p>
                    </w:txbxContent>
                  </v:textbox>
                </v:shape>
                <v:shape id="_x0000_s1054" type="#_x0000_t202" style="width:552;height:340;left:8811;position:absolute;top:4102" filled="f" stroked="f">
                  <v:textbox inset="0,0,0,0">
                    <w:txbxContent>
                      <w:p>
                        <w:pPr>
                          <w:spacing w:before="0" w:line="340" w:lineRule="exact"/>
                          <w:ind w:left="0" w:right="0" w:firstLine="0"/>
                          <w:jc w:val="left"/>
                          <w:rPr>
                            <w:sz w:val="34"/>
                          </w:rPr>
                        </w:pPr>
                        <w:r>
                          <w:rPr>
                            <w:spacing w:val="-5"/>
                            <w:w w:val="90"/>
                            <w:sz w:val="34"/>
                          </w:rPr>
                          <w:t>é4%</w:t>
                        </w:r>
                      </w:p>
                    </w:txbxContent>
                  </v:textbox>
                </v:shape>
                <v:shape id="_x0000_s1055" type="#_x0000_t202" style="width:620;height:148;left:9616;position:absolute;top:4009" filled="f" stroked="f">
                  <v:textbox inset="0,0,0,0">
                    <w:txbxContent>
                      <w:p>
                        <w:pPr>
                          <w:spacing w:before="0"/>
                          <w:ind w:left="0" w:right="0" w:firstLine="0"/>
                          <w:jc w:val="left"/>
                          <w:rPr>
                            <w:rFonts w:ascii="Courier New" w:hAnsi="Courier New"/>
                            <w:sz w:val="13"/>
                          </w:rPr>
                        </w:pPr>
                        <w:r>
                          <w:rPr>
                            <w:rFonts w:ascii="Courier New" w:hAnsi="Courier New"/>
                            <w:spacing w:val="-2"/>
                            <w:sz w:val="13"/>
                          </w:rPr>
                          <w:t>5-&lt;15°/o</w:t>
                        </w:r>
                      </w:p>
                    </w:txbxContent>
                  </v:textbox>
                </v:shape>
                <v:shape id="_x0000_s1056" type="#_x0000_t202" style="width:5940;height:663;left:1753;position:absolute;top:4695" filled="f" stroked="f">
                  <v:textbox inset="0,0,0,0">
                    <w:txbxContent>
                      <w:p>
                        <w:pPr>
                          <w:spacing w:before="0" w:line="122" w:lineRule="exact"/>
                          <w:ind w:left="4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sz w:val="12"/>
                          </w:rPr>
                          <w:t xml:space="preserve">'" </w:t>
                        </w:r>
                        <w:r>
                          <w:rPr>
                            <w:spacing w:val="-2"/>
                            <w:sz w:val="12"/>
                          </w:rPr>
                          <w:t xml:space="preserve">Látky </w:t>
                        </w:r>
                        <w:r>
                          <w:rPr>
                            <w:spacing w:val="-2"/>
                            <w:sz w:val="12"/>
                          </w:rPr>
                          <w:t xml:space="preserve">představující </w:t>
                        </w:r>
                        <w:r>
                          <w:rPr>
                            <w:spacing w:val="-2"/>
                            <w:sz w:val="12"/>
                          </w:rPr>
                          <w:t xml:space="preserve">nebezpečí pro </w:t>
                        </w:r>
                        <w:r>
                          <w:rPr>
                            <w:spacing w:val="-2"/>
                            <w:sz w:val="12"/>
                          </w:rPr>
                          <w:t xml:space="preserve">zdraví </w:t>
                        </w:r>
                        <w:r>
                          <w:rPr>
                            <w:spacing w:val="-2"/>
                            <w:sz w:val="12"/>
                          </w:rPr>
                          <w:t xml:space="preserve">nebo </w:t>
                        </w:r>
                        <w:r>
                          <w:rPr>
                            <w:spacing w:val="-2"/>
                            <w:sz w:val="12"/>
                          </w:rPr>
                          <w:t>životní prostředí</w:t>
                        </w:r>
                        <w:r>
                          <w:rPr>
                            <w:spacing w:val="-2"/>
                            <w:sz w:val="12"/>
                          </w:rPr>
                          <w:t xml:space="preserve">, které splňují </w:t>
                        </w:r>
                        <w:r>
                          <w:rPr>
                            <w:spacing w:val="-2"/>
                            <w:sz w:val="12"/>
                          </w:rPr>
                          <w:t xml:space="preserve">kritéria </w:t>
                        </w:r>
                        <w:r>
                          <w:rPr>
                            <w:spacing w:val="-2"/>
                            <w:sz w:val="12"/>
                          </w:rPr>
                          <w:t xml:space="preserve">stanovená v </w:t>
                        </w:r>
                        <w:r>
                          <w:rPr>
                            <w:spacing w:val="-2"/>
                            <w:sz w:val="12"/>
                          </w:rPr>
                          <w:t xml:space="preserve">nařízení </w:t>
                        </w:r>
                        <w:r>
                          <w:rPr>
                            <w:spacing w:val="-2"/>
                            <w:sz w:val="12"/>
                          </w:rPr>
                          <w:t xml:space="preserve">(EU) </w:t>
                        </w:r>
                        <w:r>
                          <w:rPr>
                            <w:spacing w:val="-2"/>
                            <w:sz w:val="12"/>
                          </w:rPr>
                          <w:t xml:space="preserve">č. </w:t>
                        </w:r>
                        <w:r>
                          <w:rPr>
                            <w:spacing w:val="-2"/>
                            <w:sz w:val="12"/>
                          </w:rPr>
                          <w:t>2020/878.</w:t>
                        </w:r>
                      </w:p>
                      <w:p>
                        <w:pPr>
                          <w:spacing w:before="39" w:line="250" w:lineRule="atLeast"/>
                          <w:ind w:left="0" w:right="0" w:firstLine="6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 xml:space="preserve">Další </w:t>
                        </w:r>
                        <w:r>
                          <w:rPr>
                            <w:spacing w:val="-2"/>
                            <w:sz w:val="16"/>
                          </w:rPr>
                          <w:t>informace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o 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nebezpečnosti 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látek 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naleznete v 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oddílech 11, 12 a 16. </w:t>
                        </w:r>
                        <w:r>
                          <w:rPr>
                            <w:sz w:val="16"/>
                          </w:rPr>
                          <w:t xml:space="preserve">Další </w:t>
                        </w:r>
                        <w:r>
                          <w:rPr>
                            <w:b/>
                            <w:sz w:val="16"/>
                          </w:rPr>
                          <w:t>informace: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w w:val="120"/>
          <w:sz w:val="16"/>
          <w:u w:val="single" w:color="2B2B2B"/>
        </w:rPr>
        <w:t xml:space="preserve">MY </w:t>
      </w:r>
      <w:r>
        <w:rPr>
          <w:w w:val="120"/>
          <w:sz w:val="16"/>
          <w:u w:val="single" w:color="2B2B2B"/>
        </w:rPr>
        <w:t xml:space="preserve">HERO </w:t>
      </w:r>
      <w:r>
        <w:rPr>
          <w:spacing w:val="-2"/>
          <w:w w:val="120"/>
          <w:sz w:val="16"/>
          <w:u w:val="single" w:color="2B2B2B"/>
        </w:rPr>
        <w:t xml:space="preserve">Tablety na </w:t>
      </w:r>
      <w:r>
        <w:rPr>
          <w:w w:val="120"/>
          <w:sz w:val="16"/>
          <w:u w:val="single" w:color="2B2B2B"/>
        </w:rPr>
        <w:t>mytí nádobí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204"/>
        <w:rPr>
          <w:b/>
          <w:sz w:val="20"/>
        </w:rPr>
      </w:pPr>
    </w:p>
    <w:tbl>
      <w:tblPr>
        <w:tblStyle w:val="TableNormal"/>
        <w:tblW w:w="0" w:type="auto"/>
        <w:jc w:val="left"/>
        <w:tblInd w:w="902" w:type="dxa"/>
        <w:tblBorders>
          <w:top w:val="single" w:sz="6" w:space="0" w:color="1F1F1F"/>
          <w:left w:val="single" w:sz="6" w:space="0" w:color="1F1F1F"/>
          <w:bottom w:val="single" w:sz="6" w:space="0" w:color="1F1F1F"/>
          <w:right w:val="single" w:sz="6" w:space="0" w:color="1F1F1F"/>
          <w:insideH w:val="single" w:sz="6" w:space="0" w:color="1F1F1F"/>
          <w:insideV w:val="single" w:sz="6" w:space="0" w:color="1F1F1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498"/>
        <w:gridCol w:w="4100"/>
      </w:tblGrid>
      <w:tr>
        <w:tblPrEx>
          <w:tblW w:w="0" w:type="auto"/>
          <w:tblInd w:w="902" w:type="dxa"/>
          <w:tblLayout w:type="fixed"/>
          <w:tblLook w:val="01E0"/>
        </w:tblPrEx>
        <w:trPr>
          <w:trHeight w:val="244"/>
        </w:trPr>
        <w:tc>
          <w:tcPr>
            <w:tcW w:w="4498" w:type="dxa"/>
          </w:tcPr>
          <w:p>
            <w:pPr>
              <w:pStyle w:val="TableParagraph"/>
              <w:spacing w:line="152" w:lineRule="exact"/>
              <w:ind w:left="33"/>
              <w:jc w:val="center"/>
              <w:rPr>
                <w:sz w:val="14"/>
              </w:rPr>
            </w:pPr>
            <w:r>
              <w:rPr>
                <w:spacing w:val="-2"/>
                <w:sz w:val="13"/>
              </w:rPr>
              <w:t>Idenhfiabon</w:t>
            </w:r>
          </w:p>
        </w:tc>
        <w:tc>
          <w:tcPr>
            <w:tcW w:w="4100" w:type="dxa"/>
          </w:tcPr>
          <w:p>
            <w:pPr>
              <w:pStyle w:val="TableParagraph"/>
              <w:spacing w:line="148" w:lineRule="exact"/>
              <w:ind w:left="1355"/>
              <w:rPr>
                <w:sz w:val="14"/>
              </w:rPr>
            </w:pPr>
            <w:r>
              <w:rPr>
                <w:spacing w:val="-2"/>
                <w:w w:val="90"/>
                <w:sz w:val="13"/>
              </w:rPr>
              <w:t xml:space="preserve">Specifický </w:t>
            </w:r>
            <w:r>
              <w:rPr>
                <w:spacing w:val="-2"/>
                <w:w w:val="90"/>
                <w:sz w:val="13"/>
              </w:rPr>
              <w:t xml:space="preserve">koncentrační </w:t>
            </w:r>
            <w:r>
              <w:rPr>
                <w:spacing w:val="-2"/>
                <w:w w:val="90"/>
                <w:sz w:val="13"/>
              </w:rPr>
              <w:t>limit</w:t>
            </w:r>
          </w:p>
        </w:tc>
      </w:tr>
      <w:tr>
        <w:tblPrEx>
          <w:tblW w:w="0" w:type="auto"/>
          <w:tblInd w:w="902" w:type="dxa"/>
          <w:tblLayout w:type="fixed"/>
          <w:tblLook w:val="01E0"/>
        </w:tblPrEx>
        <w:trPr>
          <w:trHeight w:val="130"/>
        </w:trPr>
        <w:tc>
          <w:tcPr>
            <w:tcW w:w="4498" w:type="dxa"/>
            <w:tcBorders>
              <w:bottom w:val="nil"/>
            </w:tcBorders>
          </w:tcPr>
          <w:p>
            <w:pPr>
              <w:pStyle w:val="TableParagraph"/>
              <w:spacing w:line="110" w:lineRule="exact"/>
              <w:ind w:left="67"/>
              <w:rPr>
                <w:sz w:val="14"/>
              </w:rPr>
            </w:pPr>
            <w:r>
              <w:rPr>
                <w:spacing w:val="-2"/>
                <w:w w:val="90"/>
                <w:sz w:val="13"/>
              </w:rPr>
              <w:t xml:space="preserve">Uhličitan </w:t>
            </w:r>
            <w:r>
              <w:rPr>
                <w:spacing w:val="-2"/>
                <w:w w:val="90"/>
                <w:sz w:val="13"/>
              </w:rPr>
              <w:t>disodný</w:t>
            </w:r>
            <w:r>
              <w:rPr>
                <w:spacing w:val="-2"/>
                <w:w w:val="90"/>
                <w:sz w:val="13"/>
              </w:rPr>
              <w:t xml:space="preserve">, sloučenina </w:t>
            </w:r>
            <w:r>
              <w:rPr>
                <w:spacing w:val="-2"/>
                <w:w w:val="90"/>
                <w:sz w:val="13"/>
              </w:rPr>
              <w:t xml:space="preserve">Cth </w:t>
            </w:r>
            <w:r>
              <w:rPr>
                <w:i/>
                <w:spacing w:val="-2"/>
                <w:w w:val="90"/>
                <w:sz w:val="13"/>
              </w:rPr>
              <w:t xml:space="preserve">t'ydrogen </w:t>
            </w:r>
            <w:r>
              <w:rPr>
                <w:spacing w:val="-2"/>
                <w:w w:val="90"/>
                <w:sz w:val="13"/>
              </w:rPr>
              <w:t xml:space="preserve">peroxide </w:t>
            </w:r>
            <w:r>
              <w:rPr>
                <w:spacing w:val="-2"/>
                <w:w w:val="90"/>
                <w:sz w:val="13"/>
              </w:rPr>
              <w:t>(2:3)</w:t>
            </w:r>
          </w:p>
        </w:tc>
        <w:tc>
          <w:tcPr>
            <w:tcW w:w="4100" w:type="dxa"/>
            <w:tcBorders>
              <w:bottom w:val="nil"/>
            </w:tcBorders>
          </w:tcPr>
          <w:p>
            <w:pPr>
              <w:pStyle w:val="TableParagraph"/>
              <w:spacing w:line="110" w:lineRule="exact"/>
              <w:ind w:left="69"/>
              <w:rPr>
                <w:sz w:val="13"/>
              </w:rPr>
            </w:pPr>
            <w:r>
              <w:rPr>
                <w:sz w:val="12"/>
              </w:rPr>
              <w:t xml:space="preserve">% </w:t>
            </w:r>
            <w:r>
              <w:rPr>
                <w:spacing w:val="37"/>
                <w:sz w:val="12"/>
              </w:rPr>
              <w:t>(</w:t>
            </w:r>
            <w:r>
              <w:rPr>
                <w:sz w:val="12"/>
              </w:rPr>
              <w:t>w/w</w:t>
            </w:r>
            <w:r>
              <w:rPr>
                <w:sz w:val="12"/>
              </w:rPr>
              <w:t xml:space="preserve">) </w:t>
            </w:r>
            <w:r>
              <w:rPr>
                <w:sz w:val="12"/>
              </w:rPr>
              <w:t>&gt;=25</w:t>
            </w:r>
            <w:r>
              <w:rPr>
                <w:sz w:val="12"/>
              </w:rPr>
              <w:t xml:space="preserve">: Poškození </w:t>
            </w:r>
            <w:r>
              <w:rPr>
                <w:sz w:val="12"/>
              </w:rPr>
              <w:t>očí</w:t>
            </w:r>
            <w:r>
              <w:rPr>
                <w:sz w:val="12"/>
              </w:rPr>
              <w:t xml:space="preserve">. </w:t>
            </w:r>
            <w:r>
              <w:rPr>
                <w:color w:val="151515"/>
                <w:sz w:val="12"/>
              </w:rPr>
              <w:t xml:space="preserve">1 </w:t>
            </w:r>
            <w:r>
              <w:rPr>
                <w:sz w:val="12"/>
              </w:rPr>
              <w:t xml:space="preserve">- </w:t>
            </w:r>
            <w:r>
              <w:rPr>
                <w:spacing w:val="-4"/>
                <w:sz w:val="12"/>
              </w:rPr>
              <w:t>H3t8</w:t>
            </w:r>
          </w:p>
        </w:tc>
      </w:tr>
      <w:tr>
        <w:tblPrEx>
          <w:tblW w:w="0" w:type="auto"/>
          <w:tblInd w:w="902" w:type="dxa"/>
          <w:tblLayout w:type="fixed"/>
          <w:tblLook w:val="01E0"/>
        </w:tblPrEx>
        <w:trPr>
          <w:trHeight w:val="147"/>
        </w:trPr>
        <w:tc>
          <w:tcPr>
            <w:tcW w:w="4498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28" w:lineRule="exact"/>
              <w:ind w:left="67"/>
              <w:rPr>
                <w:sz w:val="14"/>
              </w:rPr>
            </w:pPr>
            <w:r>
              <w:rPr>
                <w:w w:val="90"/>
                <w:sz w:val="13"/>
              </w:rPr>
              <w:t xml:space="preserve">CAS: </w:t>
            </w:r>
            <w:r>
              <w:rPr>
                <w:spacing w:val="-10"/>
                <w:w w:val="90"/>
                <w:sz w:val="13"/>
              </w:rPr>
              <w:t>15630-89-4</w:t>
            </w:r>
          </w:p>
        </w:tc>
        <w:tc>
          <w:tcPr>
            <w:tcW w:w="410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28" w:lineRule="exact"/>
              <w:ind w:left="62"/>
              <w:rPr>
                <w:sz w:val="13"/>
              </w:rPr>
            </w:pPr>
            <w:r>
              <w:rPr>
                <w:sz w:val="12"/>
              </w:rPr>
              <w:t xml:space="preserve">7,5&lt; </w:t>
            </w:r>
            <w:r>
              <w:rPr>
                <w:sz w:val="12"/>
              </w:rPr>
              <w:t xml:space="preserve">- </w:t>
            </w:r>
            <w:r>
              <w:rPr>
                <w:color w:val="161616"/>
                <w:sz w:val="12"/>
              </w:rPr>
              <w:t xml:space="preserve">% </w:t>
            </w:r>
            <w:r>
              <w:rPr>
                <w:sz w:val="12"/>
              </w:rPr>
              <w:t>(w/w</w:t>
            </w:r>
            <w:r>
              <w:rPr>
                <w:color w:val="161616"/>
                <w:sz w:val="12"/>
              </w:rPr>
              <w:t xml:space="preserve">) </w:t>
            </w:r>
            <w:r>
              <w:rPr>
                <w:sz w:val="12"/>
              </w:rPr>
              <w:t xml:space="preserve">&lt;25: Eye </w:t>
            </w:r>
            <w:r>
              <w:rPr>
                <w:sz w:val="12"/>
              </w:rPr>
              <w:t xml:space="preserve">trfit. </w:t>
            </w:r>
            <w:r>
              <w:rPr>
                <w:sz w:val="12"/>
              </w:rPr>
              <w:t xml:space="preserve">2 - </w:t>
            </w:r>
            <w:r>
              <w:rPr>
                <w:spacing w:val="-4"/>
                <w:sz w:val="12"/>
              </w:rPr>
              <w:t>H319</w:t>
            </w:r>
          </w:p>
        </w:tc>
      </w:tr>
      <w:tr>
        <w:tblPrEx>
          <w:tblW w:w="0" w:type="auto"/>
          <w:tblInd w:w="902" w:type="dxa"/>
          <w:tblLayout w:type="fixed"/>
          <w:tblLook w:val="01E0"/>
        </w:tblPrEx>
        <w:trPr>
          <w:trHeight w:val="196"/>
        </w:trPr>
        <w:tc>
          <w:tcPr>
            <w:tcW w:w="4498" w:type="dxa"/>
            <w:tcBorders>
              <w:top w:val="nil"/>
            </w:tcBorders>
          </w:tcPr>
          <w:p>
            <w:pPr>
              <w:pStyle w:val="TableParagraph"/>
              <w:spacing w:line="143" w:lineRule="exact"/>
              <w:ind w:left="67"/>
              <w:rPr>
                <w:sz w:val="14"/>
              </w:rPr>
            </w:pPr>
            <w:r>
              <w:rPr>
                <w:w w:val="90"/>
                <w:sz w:val="13"/>
              </w:rPr>
              <w:t xml:space="preserve">ES: </w:t>
            </w:r>
            <w:r>
              <w:rPr>
                <w:spacing w:val="-10"/>
                <w:w w:val="90"/>
                <w:sz w:val="13"/>
              </w:rPr>
              <w:t>239-707-6</w:t>
            </w:r>
          </w:p>
        </w:tc>
        <w:tc>
          <w:tcPr>
            <w:tcW w:w="4100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40"/>
        <w:rPr>
          <w:b/>
          <w:sz w:val="20"/>
        </w:rPr>
      </w:pPr>
    </w:p>
    <w:tbl>
      <w:tblPr>
        <w:tblStyle w:val="TableNormal"/>
        <w:tblW w:w="0" w:type="auto"/>
        <w:jc w:val="left"/>
        <w:tblInd w:w="216" w:type="dxa"/>
        <w:tblBorders>
          <w:top w:val="single" w:sz="24" w:space="0" w:color="3474BF"/>
          <w:left w:val="single" w:sz="24" w:space="0" w:color="3474BF"/>
          <w:bottom w:val="single" w:sz="24" w:space="0" w:color="3474BF"/>
          <w:right w:val="single" w:sz="24" w:space="0" w:color="3474BF"/>
          <w:insideH w:val="single" w:sz="24" w:space="0" w:color="3474BF"/>
          <w:insideV w:val="single" w:sz="24" w:space="0" w:color="3474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461"/>
      </w:tblGrid>
      <w:tr>
        <w:tblPrEx>
          <w:tblW w:w="0" w:type="auto"/>
          <w:tblInd w:w="216" w:type="dxa"/>
          <w:tblLayout w:type="fixed"/>
          <w:tblLook w:val="01E0"/>
        </w:tblPrEx>
        <w:trPr>
          <w:trHeight w:val="143"/>
        </w:trPr>
        <w:tc>
          <w:tcPr>
            <w:tcW w:w="9461" w:type="dxa"/>
            <w:tcBorders>
              <w:left w:val="single" w:sz="6" w:space="0" w:color="3474BF"/>
              <w:bottom w:val="thinThickMediumGap" w:sz="9" w:space="0" w:color="3474BF"/>
              <w:right w:val="single" w:sz="18" w:space="0" w:color="3474BF"/>
            </w:tcBorders>
          </w:tcPr>
          <w:p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>
        <w:tblPrEx>
          <w:tblW w:w="0" w:type="auto"/>
          <w:tblInd w:w="216" w:type="dxa"/>
          <w:tblLayout w:type="fixed"/>
          <w:tblLook w:val="01E0"/>
        </w:tblPrEx>
        <w:trPr>
          <w:trHeight w:val="5030"/>
        </w:trPr>
        <w:tc>
          <w:tcPr>
            <w:tcW w:w="9461" w:type="dxa"/>
            <w:tcBorders>
              <w:top w:val="thickThinMediumGap" w:sz="9" w:space="0" w:color="3474BF"/>
              <w:left w:val="single" w:sz="6" w:space="0" w:color="283B5B"/>
              <w:bottom w:val="single" w:sz="6" w:space="0" w:color="283B5B"/>
              <w:right w:val="single" w:sz="6" w:space="0" w:color="283B5B"/>
            </w:tcBorders>
          </w:tcPr>
          <w:p>
            <w:pPr>
              <w:pStyle w:val="TableParagraph"/>
              <w:numPr>
                <w:ilvl w:val="1"/>
                <w:numId w:val="7"/>
              </w:numPr>
              <w:tabs>
                <w:tab w:val="left" w:pos="726"/>
              </w:tabs>
              <w:spacing w:before="103" w:after="0" w:line="240" w:lineRule="auto"/>
              <w:ind w:left="726" w:right="0" w:hanging="469"/>
              <w:jc w:val="left"/>
              <w:rPr>
                <w:sz w:val="17"/>
              </w:rPr>
            </w:pPr>
            <w:r>
              <w:rPr>
                <w:w w:val="105"/>
                <w:sz w:val="16"/>
              </w:rPr>
              <w:t xml:space="preserve">Popis </w:t>
            </w:r>
            <w:r>
              <w:rPr>
                <w:spacing w:val="-2"/>
                <w:w w:val="105"/>
                <w:sz w:val="16"/>
              </w:rPr>
              <w:t xml:space="preserve">opatření </w:t>
            </w:r>
            <w:r>
              <w:rPr>
                <w:w w:val="105"/>
                <w:sz w:val="16"/>
              </w:rPr>
              <w:t xml:space="preserve">první </w:t>
            </w:r>
            <w:r>
              <w:rPr>
                <w:w w:val="105"/>
                <w:sz w:val="16"/>
              </w:rPr>
              <w:t>pomoci</w:t>
            </w:r>
            <w:r>
              <w:rPr>
                <w:spacing w:val="-2"/>
                <w:w w:val="105"/>
                <w:sz w:val="16"/>
              </w:rPr>
              <w:t>:</w:t>
            </w:r>
          </w:p>
          <w:p>
            <w:pPr>
              <w:pStyle w:val="TableParagraph"/>
              <w:spacing w:before="66" w:line="211" w:lineRule="auto"/>
              <w:ind w:left="733" w:hanging="4"/>
              <w:rPr>
                <w:sz w:val="17"/>
              </w:rPr>
            </w:pPr>
            <w:r>
              <w:rPr>
                <w:w w:val="90"/>
                <w:sz w:val="16"/>
              </w:rPr>
              <w:t xml:space="preserve">Příznaky </w:t>
            </w:r>
            <w:r>
              <w:rPr>
                <w:w w:val="90"/>
                <w:sz w:val="16"/>
              </w:rPr>
              <w:t xml:space="preserve">vyplývající </w:t>
            </w:r>
            <w:r>
              <w:rPr>
                <w:spacing w:val="20"/>
                <w:sz w:val="16"/>
              </w:rPr>
              <w:t xml:space="preserve">z </w:t>
            </w:r>
            <w:r>
              <w:rPr>
                <w:w w:val="90"/>
                <w:sz w:val="16"/>
              </w:rPr>
              <w:t xml:space="preserve">intoxikace </w:t>
            </w:r>
            <w:r>
              <w:rPr>
                <w:w w:val="90"/>
                <w:sz w:val="16"/>
              </w:rPr>
              <w:t>se mohou objevit až po expozici</w:t>
            </w:r>
            <w:r>
              <w:rPr>
                <w:w w:val="90"/>
                <w:sz w:val="16"/>
              </w:rPr>
              <w:t xml:space="preserve">, proto </w:t>
            </w:r>
            <w:r>
              <w:rPr>
                <w:spacing w:val="14"/>
                <w:sz w:val="16"/>
              </w:rPr>
              <w:t xml:space="preserve">v </w:t>
            </w:r>
            <w:r>
              <w:rPr>
                <w:w w:val="90"/>
                <w:sz w:val="16"/>
              </w:rPr>
              <w:t xml:space="preserve">případě pochybností </w:t>
            </w:r>
            <w:r>
              <w:rPr>
                <w:w w:val="90"/>
                <w:sz w:val="16"/>
              </w:rPr>
              <w:t xml:space="preserve">vyhledejte lékařskou pomoc </w:t>
            </w:r>
            <w:r>
              <w:rPr>
                <w:w w:val="90"/>
                <w:sz w:val="16"/>
              </w:rPr>
              <w:t xml:space="preserve">při </w:t>
            </w:r>
            <w:r>
              <w:rPr>
                <w:w w:val="90"/>
                <w:sz w:val="16"/>
              </w:rPr>
              <w:t xml:space="preserve">přímém </w:t>
            </w:r>
            <w:r>
              <w:rPr>
                <w:spacing w:val="-6"/>
                <w:sz w:val="16"/>
              </w:rPr>
              <w:t xml:space="preserve">vystavení </w:t>
            </w:r>
            <w:r>
              <w:rPr>
                <w:spacing w:val="-6"/>
                <w:sz w:val="16"/>
              </w:rPr>
              <w:t xml:space="preserve">chemickému </w:t>
            </w:r>
            <w:r>
              <w:rPr>
                <w:spacing w:val="-6"/>
                <w:sz w:val="16"/>
              </w:rPr>
              <w:t xml:space="preserve">přípravku </w:t>
            </w:r>
            <w:r>
              <w:rPr>
                <w:spacing w:val="-6"/>
                <w:sz w:val="16"/>
              </w:rPr>
              <w:t xml:space="preserve">nebo </w:t>
            </w:r>
            <w:r>
              <w:rPr>
                <w:spacing w:val="-6"/>
                <w:sz w:val="16"/>
              </w:rPr>
              <w:t xml:space="preserve">přetrvávajících </w:t>
            </w:r>
            <w:r>
              <w:rPr>
                <w:spacing w:val="-6"/>
                <w:sz w:val="16"/>
              </w:rPr>
              <w:t xml:space="preserve">potížích, které </w:t>
            </w:r>
            <w:r>
              <w:rPr>
                <w:spacing w:val="-6"/>
                <w:sz w:val="16"/>
              </w:rPr>
              <w:t xml:space="preserve">ukazují </w:t>
            </w:r>
            <w:r>
              <w:rPr>
                <w:spacing w:val="-6"/>
                <w:sz w:val="16"/>
              </w:rPr>
              <w:t xml:space="preserve">bezpečnostní list </w:t>
            </w:r>
            <w:r>
              <w:rPr>
                <w:spacing w:val="-6"/>
                <w:sz w:val="16"/>
              </w:rPr>
              <w:t xml:space="preserve">tohoto </w:t>
            </w:r>
            <w:r>
              <w:rPr>
                <w:spacing w:val="-6"/>
                <w:sz w:val="16"/>
              </w:rPr>
              <w:t>přípravku.</w:t>
            </w:r>
          </w:p>
          <w:p>
            <w:pPr>
              <w:pStyle w:val="TableParagraph"/>
              <w:spacing w:before="14"/>
              <w:ind w:left="732"/>
              <w:rPr>
                <w:sz w:val="16"/>
              </w:rPr>
            </w:pPr>
            <w:r>
              <w:rPr>
                <w:spacing w:val="-2"/>
                <w:w w:val="105"/>
                <w:sz w:val="15"/>
              </w:rPr>
              <w:t>Inhalací:</w:t>
            </w:r>
          </w:p>
          <w:p>
            <w:pPr>
              <w:pStyle w:val="TableParagraph"/>
              <w:spacing w:before="77" w:line="206" w:lineRule="auto"/>
              <w:ind w:left="733" w:right="179" w:hanging="4"/>
              <w:rPr>
                <w:sz w:val="17"/>
              </w:rPr>
            </w:pPr>
            <w:r>
              <w:rPr>
                <w:w w:val="90"/>
                <w:sz w:val="16"/>
              </w:rPr>
              <w:t xml:space="preserve">Tento výrobek neobsahuje látky </w:t>
            </w:r>
            <w:r>
              <w:rPr>
                <w:w w:val="90"/>
                <w:sz w:val="16"/>
              </w:rPr>
              <w:t xml:space="preserve">klasifikované jako nebezpečné </w:t>
            </w:r>
            <w:r>
              <w:rPr>
                <w:sz w:val="16"/>
              </w:rPr>
              <w:t xml:space="preserve">pro </w:t>
            </w:r>
            <w:r>
              <w:rPr>
                <w:w w:val="90"/>
                <w:sz w:val="16"/>
              </w:rPr>
              <w:t xml:space="preserve">vdechnutí, </w:t>
            </w:r>
            <w:r>
              <w:rPr>
                <w:w w:val="90"/>
                <w:sz w:val="16"/>
              </w:rPr>
              <w:t xml:space="preserve">avšak v případě </w:t>
            </w:r>
            <w:r>
              <w:rPr>
                <w:sz w:val="16"/>
              </w:rPr>
              <w:t xml:space="preserve">příznaků </w:t>
            </w:r>
            <w:r>
              <w:rPr>
                <w:w w:val="90"/>
                <w:sz w:val="16"/>
              </w:rPr>
              <w:t xml:space="preserve">intoxikace </w:t>
            </w:r>
            <w:r>
              <w:rPr>
                <w:w w:val="90"/>
                <w:sz w:val="16"/>
              </w:rPr>
              <w:t xml:space="preserve">vyveďte </w:t>
            </w:r>
            <w:r>
              <w:rPr>
                <w:spacing w:val="-6"/>
                <w:sz w:val="16"/>
              </w:rPr>
              <w:t xml:space="preserve">postiženou </w:t>
            </w:r>
            <w:r>
              <w:rPr>
                <w:spacing w:val="-6"/>
                <w:sz w:val="16"/>
              </w:rPr>
              <w:t xml:space="preserve">osobu </w:t>
            </w:r>
            <w:r>
              <w:rPr>
                <w:spacing w:val="-6"/>
                <w:sz w:val="16"/>
              </w:rPr>
              <w:t xml:space="preserve">z </w:t>
            </w:r>
            <w:r>
              <w:rPr>
                <w:spacing w:val="-6"/>
                <w:sz w:val="16"/>
              </w:rPr>
              <w:t xml:space="preserve">místa </w:t>
            </w:r>
            <w:r>
              <w:rPr>
                <w:spacing w:val="-6"/>
                <w:sz w:val="16"/>
              </w:rPr>
              <w:t xml:space="preserve">expozice </w:t>
            </w:r>
            <w:r>
              <w:rPr>
                <w:spacing w:val="-6"/>
                <w:sz w:val="16"/>
              </w:rPr>
              <w:t xml:space="preserve">a </w:t>
            </w:r>
            <w:r>
              <w:rPr>
                <w:spacing w:val="-6"/>
                <w:sz w:val="16"/>
              </w:rPr>
              <w:t xml:space="preserve">zajistěte </w:t>
            </w:r>
            <w:r>
              <w:rPr>
                <w:spacing w:val="-6"/>
                <w:sz w:val="16"/>
              </w:rPr>
              <w:t xml:space="preserve">jí přístup </w:t>
            </w:r>
            <w:r>
              <w:rPr>
                <w:spacing w:val="-6"/>
                <w:sz w:val="16"/>
              </w:rPr>
              <w:t xml:space="preserve">čerstvého </w:t>
            </w:r>
            <w:r>
              <w:rPr>
                <w:spacing w:val="-6"/>
                <w:sz w:val="16"/>
              </w:rPr>
              <w:t xml:space="preserve">vzduchu. </w:t>
            </w:r>
            <w:r>
              <w:rPr>
                <w:spacing w:val="-6"/>
                <w:sz w:val="16"/>
              </w:rPr>
              <w:t xml:space="preserve">Pokud </w:t>
            </w:r>
            <w:r>
              <w:rPr>
                <w:spacing w:val="-6"/>
                <w:sz w:val="16"/>
              </w:rPr>
              <w:t xml:space="preserve">se </w:t>
            </w:r>
            <w:r>
              <w:rPr>
                <w:spacing w:val="-6"/>
                <w:sz w:val="16"/>
              </w:rPr>
              <w:t xml:space="preserve">příznaky </w:t>
            </w:r>
            <w:r>
              <w:rPr>
                <w:spacing w:val="-6"/>
                <w:sz w:val="16"/>
              </w:rPr>
              <w:t xml:space="preserve">zhorší </w:t>
            </w:r>
            <w:r>
              <w:rPr>
                <w:spacing w:val="-6"/>
                <w:sz w:val="16"/>
              </w:rPr>
              <w:t xml:space="preserve">nebo </w:t>
            </w:r>
            <w:r>
              <w:rPr>
                <w:spacing w:val="-6"/>
                <w:sz w:val="16"/>
              </w:rPr>
              <w:t>přetrvávají</w:t>
            </w:r>
            <w:r>
              <w:rPr>
                <w:spacing w:val="-6"/>
                <w:sz w:val="16"/>
              </w:rPr>
              <w:t xml:space="preserve">, vyhledejte </w:t>
            </w:r>
            <w:r>
              <w:rPr>
                <w:spacing w:val="-6"/>
                <w:sz w:val="16"/>
              </w:rPr>
              <w:t xml:space="preserve">lékařskou </w:t>
            </w:r>
            <w:r>
              <w:rPr>
                <w:spacing w:val="-6"/>
                <w:sz w:val="16"/>
              </w:rPr>
              <w:t>pomoc.</w:t>
            </w:r>
          </w:p>
          <w:p>
            <w:pPr>
              <w:pStyle w:val="TableParagraph"/>
              <w:spacing w:before="196"/>
              <w:ind w:left="731"/>
              <w:rPr>
                <w:sz w:val="17"/>
              </w:rPr>
            </w:pPr>
            <w:r>
              <w:rPr>
                <w:spacing w:val="-2"/>
                <w:w w:val="105"/>
                <w:sz w:val="16"/>
              </w:rPr>
              <w:t xml:space="preserve">Stykem s </w:t>
            </w:r>
            <w:r>
              <w:rPr>
                <w:w w:val="105"/>
                <w:sz w:val="16"/>
              </w:rPr>
              <w:t>kůží</w:t>
            </w:r>
            <w:r>
              <w:rPr>
                <w:spacing w:val="-2"/>
                <w:w w:val="105"/>
                <w:sz w:val="16"/>
              </w:rPr>
              <w:t>:</w:t>
            </w:r>
          </w:p>
          <w:p>
            <w:pPr>
              <w:pStyle w:val="TableParagraph"/>
              <w:spacing w:before="66" w:line="211" w:lineRule="auto"/>
              <w:ind w:left="729" w:right="179" w:hanging="3"/>
              <w:rPr>
                <w:sz w:val="17"/>
              </w:rPr>
            </w:pPr>
            <w:r>
              <w:rPr>
                <w:spacing w:val="-6"/>
                <w:sz w:val="16"/>
              </w:rPr>
              <w:t xml:space="preserve">V </w:t>
            </w:r>
            <w:r>
              <w:rPr>
                <w:spacing w:val="-6"/>
                <w:sz w:val="16"/>
              </w:rPr>
              <w:t xml:space="preserve">případě </w:t>
            </w:r>
            <w:r>
              <w:rPr>
                <w:spacing w:val="-6"/>
                <w:sz w:val="16"/>
              </w:rPr>
              <w:t xml:space="preserve">kontaktu se </w:t>
            </w:r>
            <w:r>
              <w:rPr>
                <w:spacing w:val="-6"/>
                <w:sz w:val="16"/>
              </w:rPr>
              <w:t xml:space="preserve">doporučuje </w:t>
            </w:r>
            <w:r>
              <w:rPr>
                <w:spacing w:val="-6"/>
                <w:sz w:val="16"/>
              </w:rPr>
              <w:t xml:space="preserve">postižené </w:t>
            </w:r>
            <w:r>
              <w:rPr>
                <w:spacing w:val="-6"/>
                <w:sz w:val="16"/>
              </w:rPr>
              <w:t xml:space="preserve">místo </w:t>
            </w:r>
            <w:r>
              <w:rPr>
                <w:spacing w:val="-6"/>
                <w:sz w:val="16"/>
              </w:rPr>
              <w:t xml:space="preserve">důkladně </w:t>
            </w:r>
            <w:r>
              <w:rPr>
                <w:spacing w:val="-6"/>
                <w:sz w:val="16"/>
              </w:rPr>
              <w:t xml:space="preserve">očistit </w:t>
            </w:r>
            <w:r>
              <w:rPr>
                <w:spacing w:val="-6"/>
                <w:sz w:val="16"/>
              </w:rPr>
              <w:t xml:space="preserve">vodou </w:t>
            </w:r>
            <w:r>
              <w:rPr>
                <w:spacing w:val="-6"/>
                <w:sz w:val="16"/>
              </w:rPr>
              <w:t xml:space="preserve">a </w:t>
            </w:r>
            <w:r>
              <w:rPr>
                <w:spacing w:val="-6"/>
                <w:sz w:val="16"/>
              </w:rPr>
              <w:t xml:space="preserve">neutrálním </w:t>
            </w:r>
            <w:r>
              <w:rPr>
                <w:spacing w:val="-6"/>
                <w:sz w:val="16"/>
              </w:rPr>
              <w:t xml:space="preserve">mýdlem. </w:t>
            </w:r>
            <w:r>
              <w:rPr>
                <w:spacing w:val="-6"/>
                <w:sz w:val="16"/>
              </w:rPr>
              <w:t xml:space="preserve">V </w:t>
            </w:r>
            <w:r>
              <w:rPr>
                <w:spacing w:val="-6"/>
                <w:sz w:val="16"/>
              </w:rPr>
              <w:t xml:space="preserve">případě </w:t>
            </w:r>
            <w:r>
              <w:rPr>
                <w:spacing w:val="-6"/>
                <w:sz w:val="16"/>
              </w:rPr>
              <w:t xml:space="preserve">změn </w:t>
            </w:r>
            <w:r>
              <w:rPr>
                <w:spacing w:val="-6"/>
                <w:sz w:val="16"/>
              </w:rPr>
              <w:t xml:space="preserve">na </w:t>
            </w:r>
            <w:r>
              <w:rPr>
                <w:spacing w:val="-2"/>
                <w:sz w:val="16"/>
              </w:rPr>
              <w:t xml:space="preserve">kůži </w:t>
            </w:r>
            <w:r>
              <w:rPr>
                <w:spacing w:val="-2"/>
                <w:sz w:val="16"/>
              </w:rPr>
              <w:t>(pálení</w:t>
            </w:r>
            <w:r>
              <w:rPr>
                <w:spacing w:val="-2"/>
                <w:sz w:val="16"/>
              </w:rPr>
              <w:t xml:space="preserve">, zarudnutí, vyrážka, </w:t>
            </w:r>
            <w:r>
              <w:rPr>
                <w:spacing w:val="-2"/>
                <w:sz w:val="16"/>
              </w:rPr>
              <w:t>puchýře</w:t>
            </w:r>
            <w:r>
              <w:rPr>
                <w:spacing w:val="-2"/>
                <w:sz w:val="16"/>
              </w:rPr>
              <w:t xml:space="preserve">) </w:t>
            </w:r>
            <w:r>
              <w:rPr>
                <w:spacing w:val="-2"/>
                <w:sz w:val="16"/>
              </w:rPr>
              <w:t xml:space="preserve">vyhledejte </w:t>
            </w:r>
            <w:r>
              <w:rPr>
                <w:spacing w:val="-2"/>
                <w:sz w:val="16"/>
              </w:rPr>
              <w:t xml:space="preserve">lékařskou pomoc s </w:t>
            </w:r>
            <w:r>
              <w:rPr>
                <w:spacing w:val="-2"/>
                <w:sz w:val="16"/>
              </w:rPr>
              <w:t xml:space="preserve">tímto </w:t>
            </w:r>
            <w:r>
              <w:rPr>
                <w:spacing w:val="-2"/>
                <w:sz w:val="16"/>
              </w:rPr>
              <w:t xml:space="preserve">listem pro </w:t>
            </w:r>
            <w:r>
              <w:rPr>
                <w:spacing w:val="-2"/>
                <w:sz w:val="16"/>
              </w:rPr>
              <w:t xml:space="preserve">bezpečné </w:t>
            </w:r>
            <w:r>
              <w:rPr>
                <w:spacing w:val="-2"/>
                <w:sz w:val="16"/>
              </w:rPr>
              <w:t>zacházení</w:t>
            </w:r>
            <w:r>
              <w:rPr>
                <w:spacing w:val="-2"/>
                <w:sz w:val="16"/>
              </w:rPr>
              <w:t>.</w:t>
            </w:r>
          </w:p>
          <w:p>
            <w:pPr>
              <w:pStyle w:val="TableParagraph"/>
              <w:spacing w:before="9"/>
              <w:ind w:left="731"/>
              <w:rPr>
                <w:sz w:val="17"/>
              </w:rPr>
            </w:pPr>
            <w:r>
              <w:rPr>
                <w:w w:val="105"/>
                <w:sz w:val="16"/>
              </w:rPr>
              <w:t xml:space="preserve">Očním </w:t>
            </w:r>
            <w:r>
              <w:rPr>
                <w:spacing w:val="-2"/>
                <w:w w:val="105"/>
                <w:sz w:val="16"/>
              </w:rPr>
              <w:t>kontaktem:</w:t>
            </w:r>
          </w:p>
          <w:p>
            <w:pPr>
              <w:pStyle w:val="TableParagraph"/>
              <w:spacing w:before="73" w:line="208" w:lineRule="auto"/>
              <w:ind w:left="735" w:right="179" w:hanging="4"/>
              <w:rPr>
                <w:sz w:val="17"/>
              </w:rPr>
            </w:pPr>
            <w:r>
              <w:rPr>
                <w:w w:val="90"/>
                <w:sz w:val="16"/>
              </w:rPr>
              <w:t xml:space="preserve">Oči </w:t>
            </w:r>
            <w:r>
              <w:rPr>
                <w:w w:val="90"/>
                <w:sz w:val="16"/>
              </w:rPr>
              <w:t xml:space="preserve">důkladně </w:t>
            </w:r>
            <w:r>
              <w:rPr>
                <w:spacing w:val="20"/>
                <w:sz w:val="16"/>
              </w:rPr>
              <w:t xml:space="preserve">vyplachujte </w:t>
            </w:r>
            <w:r>
              <w:rPr>
                <w:w w:val="90"/>
                <w:sz w:val="16"/>
              </w:rPr>
              <w:t xml:space="preserve">vlažnou </w:t>
            </w:r>
            <w:r>
              <w:rPr>
                <w:w w:val="90"/>
                <w:sz w:val="16"/>
              </w:rPr>
              <w:t xml:space="preserve">vodou </w:t>
            </w:r>
            <w:r>
              <w:rPr>
                <w:w w:val="90"/>
                <w:sz w:val="16"/>
              </w:rPr>
              <w:t xml:space="preserve">po </w:t>
            </w:r>
            <w:r>
              <w:rPr>
                <w:w w:val="90"/>
                <w:sz w:val="16"/>
              </w:rPr>
              <w:t xml:space="preserve">dobu nejméně 15 minut. </w:t>
            </w:r>
            <w:r>
              <w:rPr>
                <w:w w:val="90"/>
                <w:sz w:val="16"/>
              </w:rPr>
              <w:t xml:space="preserve">Nedovolte </w:t>
            </w:r>
            <w:r>
              <w:rPr>
                <w:w w:val="90"/>
                <w:sz w:val="16"/>
              </w:rPr>
              <w:t>postiženému</w:t>
            </w:r>
            <w:r>
              <w:rPr>
                <w:w w:val="90"/>
                <w:sz w:val="16"/>
              </w:rPr>
              <w:t xml:space="preserve">, aby </w:t>
            </w:r>
            <w:r>
              <w:rPr>
                <w:w w:val="90"/>
                <w:sz w:val="16"/>
              </w:rPr>
              <w:t xml:space="preserve">si oči třel nebo zavíral. Pokud </w:t>
            </w:r>
            <w:r>
              <w:rPr>
                <w:spacing w:val="-4"/>
                <w:sz w:val="16"/>
              </w:rPr>
              <w:t xml:space="preserve">postižený </w:t>
            </w:r>
            <w:r>
              <w:rPr>
                <w:spacing w:val="-4"/>
                <w:sz w:val="16"/>
              </w:rPr>
              <w:t xml:space="preserve">používá </w:t>
            </w:r>
            <w:r>
              <w:rPr>
                <w:spacing w:val="-4"/>
                <w:sz w:val="16"/>
              </w:rPr>
              <w:t xml:space="preserve">kontaktní </w:t>
            </w:r>
            <w:r>
              <w:rPr>
                <w:spacing w:val="-4"/>
                <w:sz w:val="16"/>
              </w:rPr>
              <w:t xml:space="preserve">čočky, </w:t>
            </w:r>
            <w:r>
              <w:rPr>
                <w:spacing w:val="-4"/>
                <w:sz w:val="16"/>
              </w:rPr>
              <w:t xml:space="preserve">je třeba </w:t>
            </w:r>
            <w:r>
              <w:rPr>
                <w:spacing w:val="-4"/>
                <w:sz w:val="16"/>
              </w:rPr>
              <w:t xml:space="preserve">je </w:t>
            </w:r>
            <w:r>
              <w:rPr>
                <w:spacing w:val="-4"/>
                <w:sz w:val="16"/>
              </w:rPr>
              <w:t>vyjmout</w:t>
            </w:r>
            <w:r>
              <w:rPr>
                <w:spacing w:val="-4"/>
                <w:sz w:val="16"/>
              </w:rPr>
              <w:t xml:space="preserve">, pokud nejsou </w:t>
            </w:r>
            <w:r>
              <w:rPr>
                <w:spacing w:val="-4"/>
                <w:sz w:val="16"/>
              </w:rPr>
              <w:t xml:space="preserve">přilepené </w:t>
            </w:r>
            <w:r>
              <w:rPr>
                <w:spacing w:val="-4"/>
                <w:sz w:val="16"/>
              </w:rPr>
              <w:t xml:space="preserve">k </w:t>
            </w:r>
            <w:r>
              <w:rPr>
                <w:spacing w:val="-4"/>
                <w:sz w:val="16"/>
              </w:rPr>
              <w:t xml:space="preserve">očím, </w:t>
            </w:r>
            <w:r>
              <w:rPr>
                <w:spacing w:val="-4"/>
                <w:sz w:val="16"/>
              </w:rPr>
              <w:t xml:space="preserve">v takovém </w:t>
            </w:r>
            <w:r>
              <w:rPr>
                <w:spacing w:val="-4"/>
                <w:sz w:val="16"/>
              </w:rPr>
              <w:t xml:space="preserve">případě </w:t>
            </w:r>
            <w:r>
              <w:rPr>
                <w:spacing w:val="-4"/>
                <w:sz w:val="16"/>
              </w:rPr>
              <w:t xml:space="preserve">by mohlo dojít </w:t>
            </w:r>
            <w:r>
              <w:rPr>
                <w:spacing w:val="-4"/>
                <w:sz w:val="16"/>
              </w:rPr>
              <w:t xml:space="preserve">k dalšímu poškození. </w:t>
            </w:r>
            <w:r>
              <w:rPr>
                <w:spacing w:val="-4"/>
                <w:sz w:val="16"/>
              </w:rPr>
              <w:t xml:space="preserve">Ve všech </w:t>
            </w:r>
            <w:r>
              <w:rPr>
                <w:spacing w:val="-4"/>
                <w:sz w:val="16"/>
              </w:rPr>
              <w:t xml:space="preserve">případech </w:t>
            </w:r>
            <w:r>
              <w:rPr>
                <w:spacing w:val="-4"/>
                <w:sz w:val="16"/>
              </w:rPr>
              <w:t>je</w:t>
            </w:r>
            <w:r>
              <w:rPr>
                <w:spacing w:val="-4"/>
                <w:sz w:val="16"/>
              </w:rPr>
              <w:t xml:space="preserve"> třeba </w:t>
            </w:r>
            <w:r>
              <w:rPr>
                <w:spacing w:val="-4"/>
                <w:sz w:val="16"/>
              </w:rPr>
              <w:t xml:space="preserve">po </w:t>
            </w:r>
            <w:r>
              <w:rPr>
                <w:spacing w:val="-4"/>
                <w:sz w:val="16"/>
              </w:rPr>
              <w:t xml:space="preserve">vyčištění </w:t>
            </w:r>
            <w:r>
              <w:rPr>
                <w:spacing w:val="-4"/>
                <w:sz w:val="16"/>
              </w:rPr>
              <w:t>co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 xml:space="preserve">nejrychleji </w:t>
            </w:r>
            <w:r>
              <w:rPr>
                <w:spacing w:val="-4"/>
                <w:sz w:val="16"/>
              </w:rPr>
              <w:t xml:space="preserve">vyhledat </w:t>
            </w:r>
            <w:r>
              <w:rPr>
                <w:spacing w:val="-4"/>
                <w:sz w:val="16"/>
              </w:rPr>
              <w:t xml:space="preserve">lékaře </w:t>
            </w:r>
            <w:r>
              <w:rPr>
                <w:spacing w:val="-4"/>
                <w:sz w:val="16"/>
              </w:rPr>
              <w:t xml:space="preserve">a </w:t>
            </w:r>
            <w:r>
              <w:rPr>
                <w:spacing w:val="-4"/>
                <w:sz w:val="16"/>
              </w:rPr>
              <w:t xml:space="preserve">předložit </w:t>
            </w:r>
            <w:r>
              <w:rPr>
                <w:spacing w:val="-4"/>
                <w:sz w:val="16"/>
              </w:rPr>
              <w:t xml:space="preserve">mu </w:t>
            </w:r>
            <w:r>
              <w:rPr>
                <w:spacing w:val="-4"/>
                <w:sz w:val="16"/>
              </w:rPr>
              <w:t xml:space="preserve">bezpečnostní list </w:t>
            </w:r>
            <w:r>
              <w:rPr>
                <w:spacing w:val="-4"/>
                <w:sz w:val="16"/>
              </w:rPr>
              <w:t>výrobku.</w:t>
            </w:r>
          </w:p>
          <w:p>
            <w:pPr>
              <w:pStyle w:val="TableParagraph"/>
              <w:spacing w:before="4"/>
              <w:rPr>
                <w:b/>
                <w:sz w:val="17"/>
              </w:rPr>
            </w:pPr>
          </w:p>
          <w:p>
            <w:pPr>
              <w:pStyle w:val="TableParagraph"/>
              <w:spacing w:before="1"/>
              <w:ind w:left="739"/>
              <w:rPr>
                <w:rFonts w:ascii="Arial"/>
                <w:sz w:val="15"/>
              </w:rPr>
            </w:pPr>
            <w:r>
              <w:rPr>
                <w:rFonts w:ascii="Arial"/>
                <w:spacing w:val="-2"/>
                <w:w w:val="110"/>
                <w:sz w:val="14"/>
              </w:rPr>
              <w:t>Požitím/vydechnutím:</w:t>
            </w:r>
          </w:p>
          <w:p>
            <w:pPr>
              <w:pStyle w:val="TableParagraph"/>
              <w:spacing w:before="81" w:line="216" w:lineRule="auto"/>
              <w:ind w:left="738" w:right="419" w:hanging="2"/>
              <w:rPr>
                <w:sz w:val="17"/>
              </w:rPr>
            </w:pPr>
            <w:r>
              <w:rPr>
                <w:w w:val="90"/>
                <w:sz w:val="16"/>
              </w:rPr>
              <w:t xml:space="preserve">Nevyvolávejte </w:t>
            </w:r>
            <w:r>
              <w:rPr>
                <w:w w:val="90"/>
                <w:sz w:val="16"/>
              </w:rPr>
              <w:t xml:space="preserve">zvracení, ale pokud k němu dojde, držte </w:t>
            </w:r>
            <w:r>
              <w:rPr>
                <w:w w:val="90"/>
                <w:sz w:val="16"/>
              </w:rPr>
              <w:t xml:space="preserve">hlavu dole, aby nedošlo k aspiraci. </w:t>
            </w:r>
            <w:r>
              <w:rPr>
                <w:w w:val="90"/>
                <w:sz w:val="16"/>
              </w:rPr>
              <w:t xml:space="preserve">Udržujte </w:t>
            </w:r>
            <w:r>
              <w:rPr>
                <w:w w:val="90"/>
                <w:sz w:val="16"/>
              </w:rPr>
              <w:t xml:space="preserve">postiženého </w:t>
            </w:r>
            <w:r>
              <w:rPr>
                <w:w w:val="90"/>
                <w:sz w:val="16"/>
              </w:rPr>
              <w:t xml:space="preserve">v klidu. Vypláchněte </w:t>
            </w:r>
            <w:r>
              <w:rPr>
                <w:spacing w:val="-4"/>
                <w:sz w:val="16"/>
              </w:rPr>
              <w:t xml:space="preserve">ústa </w:t>
            </w:r>
            <w:r>
              <w:rPr>
                <w:spacing w:val="-4"/>
                <w:sz w:val="16"/>
              </w:rPr>
              <w:t xml:space="preserve">a </w:t>
            </w:r>
            <w:r>
              <w:rPr>
                <w:spacing w:val="-4"/>
                <w:sz w:val="16"/>
              </w:rPr>
              <w:t>hrdlo</w:t>
            </w:r>
            <w:r>
              <w:rPr>
                <w:spacing w:val="-4"/>
                <w:sz w:val="16"/>
              </w:rPr>
              <w:t xml:space="preserve">, protože </w:t>
            </w:r>
            <w:r>
              <w:rPr>
                <w:spacing w:val="-4"/>
                <w:sz w:val="16"/>
              </w:rPr>
              <w:t xml:space="preserve">mohly </w:t>
            </w:r>
            <w:r>
              <w:rPr>
                <w:spacing w:val="-4"/>
                <w:sz w:val="16"/>
              </w:rPr>
              <w:t xml:space="preserve">být </w:t>
            </w:r>
            <w:r>
              <w:rPr>
                <w:spacing w:val="-4"/>
                <w:sz w:val="16"/>
              </w:rPr>
              <w:t xml:space="preserve">zasaženy </w:t>
            </w:r>
            <w:r>
              <w:rPr>
                <w:spacing w:val="-4"/>
                <w:sz w:val="16"/>
              </w:rPr>
              <w:t xml:space="preserve">při </w:t>
            </w:r>
            <w:r>
              <w:rPr>
                <w:spacing w:val="-4"/>
                <w:sz w:val="16"/>
              </w:rPr>
              <w:t>požití.</w:t>
            </w:r>
          </w:p>
          <w:p>
            <w:pPr>
              <w:pStyle w:val="TableParagraph"/>
              <w:numPr>
                <w:ilvl w:val="1"/>
                <w:numId w:val="7"/>
              </w:numPr>
              <w:tabs>
                <w:tab w:val="left" w:pos="738"/>
              </w:tabs>
              <w:spacing w:before="4" w:after="0" w:line="300" w:lineRule="auto"/>
              <w:ind w:left="738" w:right="4147" w:hanging="472"/>
              <w:jc w:val="left"/>
              <w:rPr>
                <w:sz w:val="17"/>
              </w:rPr>
            </w:pPr>
            <w:r>
              <w:rPr>
                <w:sz w:val="16"/>
              </w:rPr>
              <w:t xml:space="preserve">důležitých příznaků a účinků, a to jak akutních, tak opožděných: </w:t>
            </w:r>
            <w:r>
              <w:rPr>
                <w:spacing w:val="-4"/>
                <w:sz w:val="16"/>
              </w:rPr>
              <w:t xml:space="preserve">Akutní </w:t>
            </w:r>
            <w:r>
              <w:rPr>
                <w:spacing w:val="-4"/>
                <w:sz w:val="16"/>
              </w:rPr>
              <w:t xml:space="preserve">a opožděné </w:t>
            </w:r>
            <w:r>
              <w:rPr>
                <w:spacing w:val="-4"/>
                <w:sz w:val="16"/>
              </w:rPr>
              <w:t xml:space="preserve">účinky jsou uvedeny v </w:t>
            </w:r>
            <w:r>
              <w:rPr>
                <w:spacing w:val="-4"/>
                <w:sz w:val="16"/>
              </w:rPr>
              <w:t xml:space="preserve">oddílech </w:t>
            </w:r>
            <w:r>
              <w:rPr>
                <w:spacing w:val="-4"/>
                <w:sz w:val="16"/>
              </w:rPr>
              <w:t>2 a 11.</w:t>
            </w:r>
          </w:p>
          <w:p>
            <w:pPr>
              <w:pStyle w:val="TableParagraph"/>
              <w:numPr>
                <w:ilvl w:val="1"/>
                <w:numId w:val="7"/>
              </w:numPr>
              <w:tabs>
                <w:tab w:val="left" w:pos="734"/>
                <w:tab w:val="left" w:pos="736"/>
              </w:tabs>
              <w:spacing w:before="0" w:after="0" w:line="304" w:lineRule="auto"/>
              <w:ind w:left="736" w:right="3111" w:hanging="469"/>
              <w:jc w:val="left"/>
              <w:rPr>
                <w:b/>
                <w:sz w:val="17"/>
              </w:rPr>
            </w:pPr>
            <w:r>
              <w:rPr>
                <w:b/>
                <w:sz w:val="16"/>
              </w:rPr>
              <w:t xml:space="preserve">Údaj o </w:t>
            </w:r>
            <w:r>
              <w:rPr>
                <w:sz w:val="16"/>
              </w:rPr>
              <w:t xml:space="preserve">případné okamžité lékařské péči a zvláštním ošetření: </w:t>
            </w:r>
            <w:r>
              <w:rPr>
                <w:spacing w:val="-2"/>
                <w:sz w:val="16"/>
              </w:rPr>
              <w:t>Nepoužitelné</w:t>
            </w:r>
          </w:p>
        </w:tc>
      </w:tr>
    </w:tbl>
    <w:p>
      <w:pPr>
        <w:pStyle w:val="BodyText"/>
        <w:spacing w:before="4"/>
        <w:rPr>
          <w:b/>
          <w:sz w:val="16"/>
        </w:rPr>
      </w:pPr>
    </w:p>
    <w:tbl>
      <w:tblPr>
        <w:tblStyle w:val="TableNormal"/>
        <w:tblW w:w="0" w:type="auto"/>
        <w:jc w:val="left"/>
        <w:tblInd w:w="2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88"/>
        <w:gridCol w:w="3054"/>
        <w:gridCol w:w="1135"/>
        <w:gridCol w:w="275"/>
      </w:tblGrid>
      <w:tr>
        <w:tblPrEx>
          <w:tblW w:w="0" w:type="auto"/>
          <w:tblInd w:w="230" w:type="dxa"/>
          <w:tblLayout w:type="fixed"/>
          <w:tblLook w:val="01E0"/>
        </w:tblPrEx>
        <w:trPr>
          <w:trHeight w:val="148"/>
        </w:trPr>
        <w:tc>
          <w:tcPr>
            <w:tcW w:w="9452" w:type="dxa"/>
            <w:gridSpan w:val="4"/>
            <w:tcBorders>
              <w:top w:val="thinThickMediumGap" w:sz="9" w:space="0" w:color="3470BC"/>
              <w:left w:val="single" w:sz="6" w:space="0" w:color="3470BC"/>
              <w:bottom w:val="thinThickMediumGap" w:sz="9" w:space="0" w:color="3470BC"/>
              <w:right w:val="single" w:sz="18" w:space="0" w:color="3470BC"/>
            </w:tcBorders>
          </w:tcPr>
          <w:p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>
        <w:tblPrEx>
          <w:tblW w:w="0" w:type="auto"/>
          <w:tblInd w:w="230" w:type="dxa"/>
          <w:tblLayout w:type="fixed"/>
          <w:tblLook w:val="01E0"/>
        </w:tblPrEx>
        <w:trPr>
          <w:trHeight w:val="330"/>
        </w:trPr>
        <w:tc>
          <w:tcPr>
            <w:tcW w:w="4988" w:type="dxa"/>
            <w:tcBorders>
              <w:top w:val="thickThinMediumGap" w:sz="9" w:space="0" w:color="3470BC"/>
              <w:left w:val="single" w:sz="6" w:space="0" w:color="2B4464"/>
            </w:tcBorders>
          </w:tcPr>
          <w:p>
            <w:pPr>
              <w:pStyle w:val="TableParagraph"/>
              <w:spacing w:before="112"/>
              <w:ind w:left="686"/>
              <w:rPr>
                <w:rFonts w:ascii="Arial"/>
                <w:sz w:val="15"/>
              </w:rPr>
            </w:pPr>
            <w:r>
              <w:rPr>
                <w:rFonts w:ascii="Arial"/>
                <w:sz w:val="15"/>
              </w:rPr>
              <mc:AlternateContent>
                <mc:Choice Requires="wpg">
                  <w:drawing>
                    <wp:anchor distT="0" distB="0" distL="0" distR="0" simplePos="0" relativeHeight="251693056" behindDoc="1" locked="0" layoutInCell="1" allowOverlap="1">
                      <wp:simplePos x="0" y="0"/>
                      <wp:positionH relativeFrom="column">
                        <wp:posOffset>129539</wp:posOffset>
                      </wp:positionH>
                      <wp:positionV relativeFrom="paragraph">
                        <wp:posOffset>96455</wp:posOffset>
                      </wp:positionV>
                      <wp:extent cx="259079" cy="509270"/>
                      <wp:effectExtent l="0" t="0" r="0" b="0"/>
                      <wp:wrapNone/>
                      <wp:docPr id="47" name="Group 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 xmlns:wpg="http://schemas.microsoft.com/office/word/2010/wordprocessingGroup">
                            <wpg:cNvGrpSpPr/>
                            <wpg:grpSpPr>
                              <a:xfrm>
                                <a:off x="0" y="0"/>
                                <a:ext cx="259079" cy="509270"/>
                                <a:chOff x="0" y="0"/>
                                <a:chExt cx="259079" cy="509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8" name="Image 48"/>
                                <pic:cNvPicPr/>
                              </pic:nvPicPr>
                              <pic:blipFill>
                                <a:blip xmlns:r="http://schemas.openxmlformats.org/officeDocument/2006/relationships"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9079" cy="509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_x0000_s1057" style="width:20.4pt;height:40.1pt;margin-top:7.59pt;margin-left:10.2pt;position:absolute;z-index:-251622400" coordorigin="204,152" coordsize="408,802">
                      <v:shape id="_x0000_s1058" type="#_x0000_t75" style="width:408;height:802;left:204;position:absolute;top:151" stroked="f">
                        <v:imagedata r:id="rId20" o:title="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w w:val="110"/>
                <w:sz w:val="14"/>
              </w:rPr>
              <w:t xml:space="preserve">Hasicí </w:t>
            </w:r>
            <w:r>
              <w:rPr>
                <w:rFonts w:ascii="Arial"/>
                <w:spacing w:val="-2"/>
                <w:w w:val="110"/>
                <w:sz w:val="14"/>
              </w:rPr>
              <w:t>prostředky:</w:t>
            </w:r>
          </w:p>
        </w:tc>
        <w:tc>
          <w:tcPr>
            <w:tcW w:w="3054" w:type="dxa"/>
            <w:tcBorders>
              <w:top w:val="thickThinMediumGap" w:sz="9" w:space="0" w:color="3470BC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  <w:tcBorders>
              <w:top w:val="thickThinMediumGap" w:sz="9" w:space="0" w:color="3470BC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5" w:type="dxa"/>
            <w:tcBorders>
              <w:top w:val="thickThinMediumGap" w:sz="9" w:space="0" w:color="3470BC"/>
              <w:right w:val="single" w:sz="6" w:space="0" w:color="2B446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blPrEx>
          <w:tblW w:w="0" w:type="auto"/>
          <w:tblInd w:w="230" w:type="dxa"/>
          <w:tblLayout w:type="fixed"/>
          <w:tblLook w:val="01E0"/>
        </w:tblPrEx>
        <w:trPr>
          <w:trHeight w:val="260"/>
        </w:trPr>
        <w:tc>
          <w:tcPr>
            <w:tcW w:w="4988" w:type="dxa"/>
            <w:tcBorders>
              <w:left w:val="single" w:sz="6" w:space="0" w:color="2B4464"/>
            </w:tcBorders>
          </w:tcPr>
          <w:p>
            <w:pPr>
              <w:pStyle w:val="TableParagraph"/>
              <w:spacing w:before="41"/>
              <w:ind w:left="686"/>
              <w:rPr>
                <w:rFonts w:ascii="Arial"/>
                <w:sz w:val="16"/>
              </w:rPr>
            </w:pPr>
            <w:r>
              <w:rPr>
                <w:rFonts w:ascii="Arial"/>
                <w:sz w:val="15"/>
              </w:rPr>
              <w:t xml:space="preserve">Vhodná </w:t>
            </w:r>
            <w:r>
              <w:rPr>
                <w:rFonts w:ascii="Arial"/>
                <w:sz w:val="15"/>
              </w:rPr>
              <w:t xml:space="preserve">hasicí </w:t>
            </w:r>
            <w:r>
              <w:rPr>
                <w:rFonts w:ascii="Arial"/>
                <w:spacing w:val="-2"/>
                <w:sz w:val="15"/>
              </w:rPr>
              <w:t>média:</w:t>
            </w:r>
          </w:p>
        </w:tc>
        <w:tc>
          <w:tcPr>
            <w:tcW w:w="305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5" w:type="dxa"/>
            <w:tcBorders>
              <w:right w:val="single" w:sz="6" w:space="0" w:color="2B446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blPrEx>
          <w:tblW w:w="0" w:type="auto"/>
          <w:tblInd w:w="230" w:type="dxa"/>
          <w:tblLayout w:type="fixed"/>
          <w:tblLook w:val="01E0"/>
        </w:tblPrEx>
        <w:trPr>
          <w:trHeight w:val="231"/>
        </w:trPr>
        <w:tc>
          <w:tcPr>
            <w:tcW w:w="4988" w:type="dxa"/>
            <w:tcBorders>
              <w:left w:val="single" w:sz="6" w:space="0" w:color="2B4464"/>
            </w:tcBorders>
          </w:tcPr>
          <w:p>
            <w:pPr>
              <w:pStyle w:val="TableParagraph"/>
              <w:spacing w:before="30" w:line="182" w:lineRule="exact"/>
              <w:ind w:left="685"/>
              <w:rPr>
                <w:rFonts w:ascii="Arial"/>
                <w:sz w:val="16"/>
              </w:rPr>
            </w:pPr>
            <w:r>
              <w:rPr>
                <w:rFonts w:ascii="Arial"/>
                <w:spacing w:val="-2"/>
                <w:w w:val="90"/>
                <w:sz w:val="15"/>
              </w:rPr>
              <w:t xml:space="preserve">Výrobek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je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za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normálních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podmínek </w:t>
            </w:r>
            <w:r>
              <w:rPr>
                <w:rFonts w:ascii="Arial"/>
                <w:spacing w:val="-2"/>
                <w:w w:val="90"/>
                <w:sz w:val="15"/>
              </w:rPr>
              <w:t>nehořlavý</w:t>
            </w:r>
            <w:r>
              <w:rPr>
                <w:rFonts w:ascii="Arial"/>
                <w:spacing w:val="-2"/>
                <w:w w:val="90"/>
                <w:sz w:val="15"/>
              </w:rPr>
              <w:t>.</w:t>
            </w:r>
          </w:p>
        </w:tc>
        <w:tc>
          <w:tcPr>
            <w:tcW w:w="3054" w:type="dxa"/>
          </w:tcPr>
          <w:p>
            <w:pPr>
              <w:pStyle w:val="TableParagraph"/>
              <w:spacing w:before="30" w:line="182" w:lineRule="exact"/>
              <w:ind w:left="689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w w:val="90"/>
                <w:sz w:val="15"/>
              </w:rPr>
              <w:t xml:space="preserve">é. </w:t>
            </w:r>
            <w:r>
              <w:rPr>
                <w:rFonts w:ascii="Arial" w:hAnsi="Arial"/>
                <w:w w:val="90"/>
                <w:sz w:val="15"/>
              </w:rPr>
              <w:t xml:space="preserve">Používejte </w:t>
            </w:r>
            <w:r>
              <w:rPr>
                <w:rFonts w:ascii="Arial" w:hAnsi="Arial"/>
                <w:w w:val="90"/>
                <w:sz w:val="15"/>
              </w:rPr>
              <w:t xml:space="preserve">nejlépe </w:t>
            </w:r>
            <w:r>
              <w:rPr>
                <w:rFonts w:ascii="Arial" w:hAnsi="Arial"/>
                <w:spacing w:val="-2"/>
                <w:w w:val="90"/>
                <w:sz w:val="15"/>
              </w:rPr>
              <w:t>vodu.</w:t>
            </w:r>
          </w:p>
        </w:tc>
        <w:tc>
          <w:tcPr>
            <w:tcW w:w="113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5" w:type="dxa"/>
            <w:tcBorders>
              <w:right w:val="single" w:sz="6" w:space="0" w:color="2B4464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blPrEx>
          <w:tblW w:w="0" w:type="auto"/>
          <w:tblInd w:w="230" w:type="dxa"/>
          <w:tblLayout w:type="fixed"/>
          <w:tblLook w:val="01E0"/>
        </w:tblPrEx>
        <w:trPr>
          <w:trHeight w:val="164"/>
        </w:trPr>
        <w:tc>
          <w:tcPr>
            <w:tcW w:w="4988" w:type="dxa"/>
            <w:tcBorders>
              <w:left w:val="single" w:sz="6" w:space="0" w:color="2B4464"/>
              <w:bottom w:val="single" w:sz="6" w:space="0" w:color="2B4464"/>
            </w:tcBorders>
          </w:tcPr>
          <w:p>
            <w:pPr>
              <w:pStyle w:val="TableParagraph"/>
              <w:tabs>
                <w:tab w:val="left" w:pos="2685"/>
              </w:tabs>
              <w:spacing w:before="13" w:line="131" w:lineRule="exact"/>
              <w:ind w:left="621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1"/>
              </w:rPr>
              <w:t xml:space="preserve">c </w:t>
            </w:r>
            <w:r>
              <w:rPr>
                <w:rFonts w:ascii="Arial" w:hAnsi="Arial"/>
                <w:w w:val="110"/>
                <w:sz w:val="11"/>
                <w:u w:val="single" w:color="1F1F23"/>
              </w:rPr>
              <w:t xml:space="preserve">spillElem </w:t>
            </w:r>
            <w:r>
              <w:rPr>
                <w:rFonts w:ascii="Arial" w:hAnsi="Arial"/>
                <w:sz w:val="11"/>
                <w:u w:val="single" w:color="1F1F23"/>
              </w:rPr>
              <w:t xml:space="preserve">- </w:t>
            </w:r>
            <w:r>
              <w:rPr>
                <w:rFonts w:ascii="Arial" w:hAnsi="Arial"/>
                <w:sz w:val="11"/>
                <w:u w:val="single" w:color="1F1F23"/>
              </w:rPr>
              <w:t xml:space="preserve">11 </w:t>
            </w:r>
            <w:r>
              <w:rPr>
                <w:rFonts w:ascii="Arial" w:hAnsi="Arial"/>
                <w:sz w:val="11"/>
              </w:rPr>
              <w:t xml:space="preserve">/nO </w:t>
            </w:r>
            <w:r>
              <w:rPr>
                <w:rFonts w:ascii="Arial" w:hAnsi="Arial"/>
                <w:spacing w:val="-2"/>
                <w:sz w:val="11"/>
              </w:rPr>
              <w:t>/On00</w:t>
            </w:r>
            <w:r>
              <w:rPr>
                <w:rFonts w:ascii="Arial" w:hAnsi="Arial"/>
                <w:sz w:val="11"/>
              </w:rPr>
              <w:tab/>
            </w:r>
            <w:r>
              <w:rPr>
                <w:rFonts w:ascii="Arial" w:hAnsi="Arial"/>
                <w:w w:val="95"/>
                <w:sz w:val="11"/>
              </w:rPr>
              <w:t xml:space="preserve">\/oxeimm- </w:t>
            </w:r>
            <w:r>
              <w:rPr>
                <w:rFonts w:ascii="Arial" w:hAnsi="Arial"/>
                <w:spacing w:val="-10"/>
                <w:sz w:val="11"/>
              </w:rPr>
              <w:t>1</w:t>
            </w:r>
          </w:p>
        </w:tc>
        <w:tc>
          <w:tcPr>
            <w:tcW w:w="3054" w:type="dxa"/>
            <w:tcBorders>
              <w:bottom w:val="single" w:sz="6" w:space="0" w:color="2B4464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35" w:type="dxa"/>
            <w:tcBorders>
              <w:bottom w:val="single" w:sz="6" w:space="0" w:color="2B4464"/>
            </w:tcBorders>
          </w:tcPr>
          <w:p>
            <w:pPr>
              <w:pStyle w:val="TableParagraph"/>
              <w:spacing w:before="13" w:line="131" w:lineRule="exact"/>
              <w:ind w:right="28"/>
              <w:jc w:val="right"/>
              <w:rPr>
                <w:rFonts w:ascii="Arial"/>
                <w:sz w:val="12"/>
              </w:rPr>
            </w:pPr>
            <w:r>
              <w:rPr>
                <w:rFonts w:ascii="Arial"/>
                <w:sz w:val="11"/>
              </w:rPr>
              <w:t xml:space="preserve">wa </w:t>
            </w:r>
            <w:r>
              <w:rPr>
                <w:rFonts w:ascii="Arial"/>
                <w:spacing w:val="-10"/>
                <w:sz w:val="11"/>
              </w:rPr>
              <w:t>0</w:t>
            </w:r>
          </w:p>
        </w:tc>
        <w:tc>
          <w:tcPr>
            <w:tcW w:w="275" w:type="dxa"/>
            <w:tcBorders>
              <w:bottom w:val="single" w:sz="6" w:space="0" w:color="2B4464"/>
              <w:right w:val="single" w:sz="6" w:space="0" w:color="2B4464"/>
            </w:tcBorders>
          </w:tcPr>
          <w:p>
            <w:pPr>
              <w:pStyle w:val="TableParagraph"/>
              <w:spacing w:before="13" w:line="131" w:lineRule="exact"/>
              <w:ind w:left="63"/>
              <w:rPr>
                <w:rFonts w:ascii="Arial"/>
                <w:sz w:val="12"/>
              </w:rPr>
            </w:pPr>
            <w:r>
              <w:rPr>
                <w:rFonts w:ascii="Arial"/>
                <w:w w:val="95"/>
                <w:sz w:val="11"/>
              </w:rPr>
              <w:t xml:space="preserve">/ </w:t>
            </w:r>
            <w:r>
              <w:rPr>
                <w:rFonts w:ascii="Arial"/>
                <w:spacing w:val="-7"/>
                <w:w w:val="95"/>
                <w:sz w:val="11"/>
              </w:rPr>
              <w:t>fl</w:t>
            </w:r>
          </w:p>
        </w:tc>
      </w:tr>
    </w:tbl>
    <w:p>
      <w:pPr>
        <w:pStyle w:val="TableParagraph"/>
        <w:spacing w:after="0" w:line="131" w:lineRule="exact"/>
        <w:rPr>
          <w:rFonts w:ascii="Arial"/>
          <w:sz w:val="12"/>
        </w:rPr>
        <w:sectPr>
          <w:headerReference w:type="default" r:id="rId21"/>
          <w:footerReference w:type="default" r:id="rId22"/>
          <w:pgSz w:w="11910" w:h="16840"/>
          <w:pgMar w:top="1660" w:right="1133" w:bottom="280" w:left="850" w:header="1463" w:footer="0"/>
          <w:cols w:space="708"/>
        </w:sectPr>
      </w:pPr>
    </w:p>
    <w:p>
      <w:pPr>
        <w:pStyle w:val="BodyText"/>
        <w:spacing w:before="38" w:line="207" w:lineRule="exact"/>
        <w:ind w:left="1959" w:right="1962"/>
        <w:jc w:val="center"/>
      </w:pPr>
      <w:r>
        <w:drawing>
          <wp:anchor distT="0" distB="0" distL="0" distR="0" simplePos="0" relativeHeight="251666432" behindDoc="0" locked="0" layoutInCell="1" allowOverlap="1">
            <wp:simplePos x="0" y="0"/>
            <wp:positionH relativeFrom="page">
              <wp:posOffset>630936</wp:posOffset>
            </wp:positionH>
            <wp:positionV relativeFrom="paragraph">
              <wp:posOffset>75184</wp:posOffset>
            </wp:positionV>
            <wp:extent cx="886967" cy="545591"/>
            <wp:effectExtent l="0" t="0" r="0" b="0"/>
            <wp:wrapNone/>
            <wp:docPr id="52" name="Imag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 52"/>
                    <pic:cNvPicPr/>
                  </pic:nvPicPr>
                  <pic:blipFill>
                    <a:blip xmlns:r="http://schemas.openxmlformats.org/officeDocument/2006/relationships"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6967" cy="5455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0"/>
          <w:sz w:val="16"/>
        </w:rPr>
        <w:t xml:space="preserve">Datový </w:t>
      </w:r>
      <w:r>
        <w:rPr>
          <w:spacing w:val="-2"/>
          <w:w w:val="110"/>
          <w:sz w:val="16"/>
        </w:rPr>
        <w:t xml:space="preserve">list </w:t>
      </w:r>
      <w:r>
        <w:rPr>
          <w:w w:val="110"/>
          <w:sz w:val="16"/>
        </w:rPr>
        <w:t>Haley</w:t>
      </w:r>
    </w:p>
    <w:p>
      <w:pPr>
        <w:spacing w:before="0" w:line="158" w:lineRule="exact"/>
        <w:ind w:left="1966" w:right="1942" w:firstLine="0"/>
        <w:jc w:val="center"/>
        <w:rPr>
          <w:sz w:val="13"/>
        </w:rPr>
      </w:pPr>
      <w:r>
        <w:rPr>
          <w:spacing w:val="-2"/>
          <w:sz w:val="12"/>
        </w:rPr>
        <w:t xml:space="preserve">Tento bezpečnostní list </w:t>
      </w:r>
      <w:r>
        <w:rPr>
          <w:spacing w:val="-2"/>
          <w:sz w:val="12"/>
        </w:rPr>
        <w:t xml:space="preserve">je </w:t>
      </w:r>
      <w:r>
        <w:rPr>
          <w:spacing w:val="-2"/>
          <w:sz w:val="12"/>
        </w:rPr>
        <w:t xml:space="preserve">anglickým </w:t>
      </w:r>
      <w:r>
        <w:rPr>
          <w:spacing w:val="-2"/>
          <w:sz w:val="12"/>
        </w:rPr>
        <w:t xml:space="preserve">překladem </w:t>
      </w:r>
      <w:r>
        <w:rPr>
          <w:spacing w:val="-2"/>
          <w:sz w:val="12"/>
        </w:rPr>
        <w:t xml:space="preserve">NAŘÍZENÍ </w:t>
      </w:r>
      <w:r>
        <w:rPr>
          <w:spacing w:val="-2"/>
          <w:sz w:val="12"/>
        </w:rPr>
        <w:t xml:space="preserve">KOMISE </w:t>
      </w:r>
      <w:r>
        <w:rPr>
          <w:spacing w:val="-2"/>
          <w:sz w:val="12"/>
        </w:rPr>
        <w:t>(EU) 2020/878</w:t>
      </w:r>
      <w:r>
        <w:rPr>
          <w:spacing w:val="-2"/>
          <w:sz w:val="12"/>
        </w:rPr>
        <w:t xml:space="preserve">, bez </w:t>
      </w:r>
      <w:r>
        <w:rPr>
          <w:spacing w:val="-2"/>
          <w:sz w:val="12"/>
        </w:rPr>
        <w:t xml:space="preserve">jakýchkoli </w:t>
      </w:r>
      <w:r>
        <w:rPr>
          <w:spacing w:val="-2"/>
          <w:sz w:val="12"/>
        </w:rPr>
        <w:t>specifických informací pro danou zemi.</w:t>
      </w:r>
    </w:p>
    <w:p>
      <w:pPr>
        <w:pStyle w:val="BodyText"/>
        <w:spacing w:before="67"/>
        <w:rPr>
          <w:sz w:val="13"/>
        </w:rPr>
      </w:pPr>
    </w:p>
    <w:p>
      <w:pPr>
        <w:pStyle w:val="Heading2"/>
        <w:ind w:right="410"/>
        <w:rPr>
          <w:u w:val="none"/>
        </w:rPr>
      </w:pPr>
      <w:r>
        <w:rPr>
          <w:color w:val="0C0C0C"/>
          <w:w w:val="105"/>
          <w:sz w:val="19"/>
          <w:u w:val="single" w:color="2F2F2F"/>
        </w:rPr>
        <w:t xml:space="preserve">I'ñY </w:t>
      </w:r>
      <w:r>
        <w:rPr>
          <w:w w:val="105"/>
          <w:sz w:val="19"/>
          <w:u w:val="single" w:color="2F2F2F"/>
        </w:rPr>
        <w:t xml:space="preserve">HERO </w:t>
      </w:r>
      <w:r>
        <w:rPr>
          <w:spacing w:val="-2"/>
          <w:w w:val="105"/>
          <w:sz w:val="19"/>
          <w:u w:val="single" w:color="2F2F2F"/>
        </w:rPr>
        <w:t xml:space="preserve">Tablety na </w:t>
      </w:r>
      <w:r>
        <w:rPr>
          <w:w w:val="105"/>
          <w:sz w:val="19"/>
          <w:u w:val="single" w:color="2F2F2F"/>
        </w:rPr>
        <w:t>mytí nádobí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72"/>
      </w:pPr>
    </w:p>
    <w:p>
      <w:pPr>
        <w:pStyle w:val="BodyText"/>
        <w:ind w:left="916"/>
      </w:pPr>
      <w:r>
        <w:rPr>
          <w:w w:val="105"/>
          <w:sz w:val="16"/>
        </w:rPr>
        <w:t xml:space="preserve">Nevhodná </w:t>
      </w:r>
      <w:r>
        <w:rPr>
          <w:w w:val="105"/>
          <w:sz w:val="16"/>
        </w:rPr>
        <w:t xml:space="preserve">hasicí </w:t>
      </w:r>
      <w:r>
        <w:rPr>
          <w:spacing w:val="-2"/>
          <w:w w:val="105"/>
          <w:sz w:val="16"/>
        </w:rPr>
        <w:t>média:</w:t>
      </w:r>
    </w:p>
    <w:p>
      <w:pPr>
        <w:pStyle w:val="BodyText"/>
        <w:spacing w:before="47"/>
        <w:ind w:left="916"/>
      </w:pPr>
      <w:r>
        <w:rPr>
          <w:spacing w:val="-2"/>
          <w:sz w:val="16"/>
        </w:rPr>
        <w:t>Nepoužitelné</w:t>
      </w:r>
    </w:p>
    <w:p>
      <w:pPr>
        <w:pStyle w:val="ListParagraph"/>
        <w:numPr>
          <w:ilvl w:val="1"/>
          <w:numId w:val="6"/>
        </w:numPr>
        <w:tabs>
          <w:tab w:val="left" w:pos="915"/>
        </w:tabs>
        <w:spacing w:before="52" w:after="0" w:line="240" w:lineRule="auto"/>
        <w:ind w:left="915" w:right="0" w:hanging="473"/>
        <w:jc w:val="left"/>
        <w:rPr>
          <w:rFonts w:ascii="Calibri"/>
          <w:sz w:val="17"/>
        </w:rPr>
      </w:pPr>
      <w:r>
        <w:rPr>
          <w:rFonts w:ascii="Calibri"/>
          <w:w w:val="105"/>
          <w:sz w:val="16"/>
        </w:rPr>
        <w:t xml:space="preserve">Zvláštní nebezpečnost </w:t>
      </w:r>
      <w:r>
        <w:rPr>
          <w:rFonts w:ascii="Calibri"/>
          <w:w w:val="105"/>
          <w:sz w:val="16"/>
        </w:rPr>
        <w:t xml:space="preserve">vyplývající </w:t>
      </w:r>
      <w:r>
        <w:rPr>
          <w:rFonts w:ascii="Calibri"/>
          <w:w w:val="105"/>
          <w:sz w:val="16"/>
        </w:rPr>
        <w:t xml:space="preserve">z </w:t>
      </w:r>
      <w:r>
        <w:rPr>
          <w:rFonts w:ascii="Calibri"/>
          <w:w w:val="105"/>
          <w:sz w:val="16"/>
        </w:rPr>
        <w:t xml:space="preserve">látky nebo </w:t>
      </w:r>
      <w:r>
        <w:rPr>
          <w:rFonts w:ascii="Calibri"/>
          <w:spacing w:val="-2"/>
          <w:w w:val="105"/>
          <w:sz w:val="16"/>
        </w:rPr>
        <w:t>směsi:</w:t>
      </w:r>
    </w:p>
    <w:p>
      <w:pPr>
        <w:pStyle w:val="BodyText"/>
        <w:spacing w:before="79" w:line="199" w:lineRule="auto"/>
        <w:ind w:left="913" w:right="569" w:firstLine="4"/>
      </w:pPr>
      <w:r>
        <w:rPr>
          <w:w w:val="90"/>
          <w:sz w:val="16"/>
        </w:rPr>
        <w:t xml:space="preserve">V důsledku </w:t>
      </w:r>
      <w:r>
        <w:rPr>
          <w:w w:val="90"/>
          <w:sz w:val="16"/>
        </w:rPr>
        <w:t xml:space="preserve">spalování </w:t>
      </w:r>
      <w:r>
        <w:rPr>
          <w:w w:val="90"/>
          <w:sz w:val="16"/>
        </w:rPr>
        <w:t xml:space="preserve">nebo tepelného rozkladu </w:t>
      </w:r>
      <w:r>
        <w:rPr>
          <w:w w:val="90"/>
          <w:sz w:val="16"/>
        </w:rPr>
        <w:t xml:space="preserve">vznikají </w:t>
      </w:r>
      <w:r>
        <w:rPr>
          <w:w w:val="90"/>
          <w:sz w:val="16"/>
        </w:rPr>
        <w:t xml:space="preserve">reaktivní </w:t>
      </w:r>
      <w:r>
        <w:rPr>
          <w:w w:val="90"/>
          <w:sz w:val="16"/>
        </w:rPr>
        <w:t xml:space="preserve">vedlejší produkty, </w:t>
      </w:r>
      <w:r>
        <w:rPr>
          <w:w w:val="90"/>
          <w:sz w:val="16"/>
        </w:rPr>
        <w:t xml:space="preserve">které mohou být </w:t>
      </w:r>
      <w:r>
        <w:rPr>
          <w:w w:val="90"/>
          <w:sz w:val="16"/>
        </w:rPr>
        <w:t xml:space="preserve">vysoce </w:t>
      </w:r>
      <w:r>
        <w:rPr>
          <w:w w:val="90"/>
          <w:sz w:val="16"/>
        </w:rPr>
        <w:t xml:space="preserve">toxické, a </w:t>
      </w:r>
      <w:r>
        <w:rPr>
          <w:spacing w:val="-2"/>
          <w:sz w:val="16"/>
        </w:rPr>
        <w:t xml:space="preserve">tudíž </w:t>
      </w:r>
      <w:r>
        <w:rPr>
          <w:spacing w:val="-2"/>
          <w:sz w:val="16"/>
        </w:rPr>
        <w:t xml:space="preserve">mohou </w:t>
      </w:r>
      <w:r>
        <w:rPr>
          <w:spacing w:val="-2"/>
          <w:sz w:val="16"/>
        </w:rPr>
        <w:t xml:space="preserve">představovat </w:t>
      </w:r>
      <w:r>
        <w:rPr>
          <w:spacing w:val="-2"/>
          <w:sz w:val="16"/>
        </w:rPr>
        <w:t xml:space="preserve">vážné </w:t>
      </w:r>
      <w:r>
        <w:rPr>
          <w:spacing w:val="-2"/>
          <w:sz w:val="16"/>
        </w:rPr>
        <w:t xml:space="preserve">zdravotní </w:t>
      </w:r>
      <w:r>
        <w:rPr>
          <w:spacing w:val="-2"/>
          <w:sz w:val="16"/>
        </w:rPr>
        <w:t>riziko.</w:t>
      </w:r>
    </w:p>
    <w:p>
      <w:pPr>
        <w:pStyle w:val="ListParagraph"/>
        <w:numPr>
          <w:ilvl w:val="1"/>
          <w:numId w:val="6"/>
        </w:numPr>
        <w:tabs>
          <w:tab w:val="left" w:pos="922"/>
        </w:tabs>
        <w:spacing w:before="22" w:after="0" w:line="240" w:lineRule="auto"/>
        <w:ind w:left="922" w:right="0" w:hanging="485"/>
        <w:jc w:val="left"/>
        <w:rPr>
          <w:rFonts w:ascii="Calibri"/>
          <w:sz w:val="17"/>
        </w:rPr>
      </w:pPr>
      <w:r>
        <w:rPr>
          <w:rFonts w:ascii="Calibri"/>
          <w:sz w:val="16"/>
        </w:rPr>
        <w:t xml:space="preserve">Rada </w:t>
      </w:r>
      <w:r>
        <w:rPr>
          <w:rFonts w:ascii="Calibri"/>
          <w:sz w:val="16"/>
        </w:rPr>
        <w:t xml:space="preserve">pro </w:t>
      </w:r>
      <w:r>
        <w:rPr>
          <w:rFonts w:ascii="Calibri"/>
          <w:spacing w:val="-2"/>
          <w:sz w:val="16"/>
        </w:rPr>
        <w:t>hasiče:</w:t>
      </w:r>
    </w:p>
    <w:p>
      <w:pPr>
        <w:pStyle w:val="BodyText"/>
        <w:spacing w:before="69" w:line="206" w:lineRule="auto"/>
        <w:ind w:left="910" w:right="569" w:hanging="4"/>
      </w:pPr>
      <w:r>
        <w:rPr>
          <w:w w:val="90"/>
          <w:sz w:val="16"/>
        </w:rPr>
        <w:t xml:space="preserve">V </w:t>
      </w:r>
      <w:r>
        <w:rPr>
          <w:w w:val="90"/>
          <w:sz w:val="16"/>
        </w:rPr>
        <w:t xml:space="preserve">závislosti </w:t>
      </w:r>
      <w:r>
        <w:rPr>
          <w:w w:val="90"/>
          <w:sz w:val="16"/>
        </w:rPr>
        <w:t xml:space="preserve">na </w:t>
      </w:r>
      <w:r>
        <w:rPr>
          <w:w w:val="90"/>
          <w:sz w:val="16"/>
        </w:rPr>
        <w:t xml:space="preserve">rozsahu </w:t>
      </w:r>
      <w:r>
        <w:rPr>
          <w:w w:val="90"/>
          <w:sz w:val="16"/>
        </w:rPr>
        <w:t xml:space="preserve">požáru může být nutné </w:t>
      </w:r>
      <w:r>
        <w:rPr>
          <w:w w:val="90"/>
          <w:sz w:val="16"/>
        </w:rPr>
        <w:t xml:space="preserve">použít kompletní </w:t>
      </w:r>
      <w:r>
        <w:rPr>
          <w:w w:val="90"/>
          <w:sz w:val="16"/>
        </w:rPr>
        <w:t xml:space="preserve">ochranný </w:t>
      </w:r>
      <w:r>
        <w:rPr>
          <w:w w:val="90"/>
          <w:sz w:val="16"/>
        </w:rPr>
        <w:t xml:space="preserve">oděv </w:t>
      </w:r>
      <w:r>
        <w:rPr>
          <w:w w:val="90"/>
          <w:sz w:val="16"/>
        </w:rPr>
        <w:t xml:space="preserve">a autonomní dýchací </w:t>
      </w:r>
      <w:r>
        <w:rPr>
          <w:w w:val="90"/>
          <w:sz w:val="16"/>
        </w:rPr>
        <w:t xml:space="preserve">přístroj </w:t>
      </w:r>
      <w:r>
        <w:rPr>
          <w:w w:val="90"/>
          <w:sz w:val="16"/>
        </w:rPr>
        <w:t>(SCBA</w:t>
      </w:r>
      <w:r>
        <w:rPr>
          <w:w w:val="90"/>
          <w:sz w:val="16"/>
        </w:rPr>
        <w:t>)</w:t>
      </w:r>
      <w:r>
        <w:rPr>
          <w:w w:val="90"/>
          <w:sz w:val="16"/>
        </w:rPr>
        <w:t xml:space="preserve">. </w:t>
      </w:r>
      <w:r>
        <w:rPr>
          <w:w w:val="90"/>
          <w:sz w:val="16"/>
        </w:rPr>
        <w:t xml:space="preserve">V </w:t>
      </w:r>
      <w:r>
        <w:rPr>
          <w:w w:val="90"/>
          <w:sz w:val="16"/>
        </w:rPr>
        <w:t xml:space="preserve">souladu </w:t>
      </w:r>
      <w:r>
        <w:rPr>
          <w:sz w:val="16"/>
        </w:rPr>
        <w:t xml:space="preserve">se směrnicí 89/654/ES </w:t>
      </w:r>
      <w:r>
        <w:rPr>
          <w:w w:val="90"/>
          <w:sz w:val="16"/>
        </w:rPr>
        <w:t xml:space="preserve">by mělo být </w:t>
      </w:r>
      <w:r>
        <w:rPr>
          <w:w w:val="90"/>
          <w:sz w:val="16"/>
        </w:rPr>
        <w:t xml:space="preserve">k dispozici </w:t>
      </w:r>
      <w:r>
        <w:rPr>
          <w:w w:val="90"/>
          <w:sz w:val="16"/>
        </w:rPr>
        <w:t xml:space="preserve">minimální nouzové </w:t>
      </w:r>
      <w:r>
        <w:rPr>
          <w:w w:val="90"/>
          <w:sz w:val="16"/>
        </w:rPr>
        <w:t xml:space="preserve">vybavení a zařízení </w:t>
      </w:r>
      <w:r>
        <w:rPr>
          <w:w w:val="90"/>
          <w:sz w:val="16"/>
        </w:rPr>
        <w:t xml:space="preserve">(požární přikrývky, </w:t>
      </w:r>
      <w:r>
        <w:rPr>
          <w:w w:val="90"/>
          <w:sz w:val="16"/>
        </w:rPr>
        <w:t xml:space="preserve">přenosná </w:t>
      </w:r>
      <w:r>
        <w:rPr>
          <w:w w:val="90"/>
          <w:sz w:val="16"/>
        </w:rPr>
        <w:t>lékárnička...)</w:t>
      </w:r>
      <w:r>
        <w:rPr>
          <w:sz w:val="16"/>
        </w:rPr>
        <w:t>.</w:t>
      </w:r>
    </w:p>
    <w:p>
      <w:pPr>
        <w:pStyle w:val="BodyText"/>
        <w:spacing w:before="23"/>
        <w:ind w:left="918"/>
      </w:pPr>
      <w:r>
        <w:rPr>
          <w:sz w:val="16"/>
        </w:rPr>
        <w:t xml:space="preserve">Další </w:t>
      </w:r>
      <w:r>
        <w:rPr>
          <w:spacing w:val="-2"/>
          <w:sz w:val="16"/>
        </w:rPr>
        <w:t>ustanovení:</w:t>
      </w:r>
    </w:p>
    <w:p>
      <w:pPr>
        <w:pStyle w:val="BodyText"/>
        <w:spacing w:before="76" w:line="204" w:lineRule="auto"/>
        <w:ind w:left="908" w:right="342" w:firstLine="4"/>
      </w:pPr>
      <w:r>
        <w:rPr>
          <w:spacing w:val="-6"/>
          <w:sz w:val="16"/>
        </w:rPr>
        <w:t xml:space="preserve">Postupujte v </w:t>
      </w:r>
      <w:r>
        <w:rPr>
          <w:spacing w:val="-6"/>
          <w:sz w:val="16"/>
        </w:rPr>
        <w:t xml:space="preserve">souladu </w:t>
      </w:r>
      <w:r>
        <w:rPr>
          <w:spacing w:val="-6"/>
          <w:sz w:val="16"/>
        </w:rPr>
        <w:t xml:space="preserve">s </w:t>
      </w:r>
      <w:r>
        <w:rPr>
          <w:spacing w:val="-6"/>
          <w:sz w:val="16"/>
        </w:rPr>
        <w:t xml:space="preserve">interním </w:t>
      </w:r>
      <w:r>
        <w:rPr>
          <w:spacing w:val="-6"/>
          <w:sz w:val="16"/>
        </w:rPr>
        <w:t xml:space="preserve">havarijním </w:t>
      </w:r>
      <w:r>
        <w:rPr>
          <w:spacing w:val="-6"/>
          <w:sz w:val="16"/>
        </w:rPr>
        <w:t xml:space="preserve">plánem </w:t>
      </w:r>
      <w:r>
        <w:rPr>
          <w:spacing w:val="-6"/>
          <w:sz w:val="16"/>
        </w:rPr>
        <w:t xml:space="preserve">a </w:t>
      </w:r>
      <w:r>
        <w:rPr>
          <w:spacing w:val="-6"/>
          <w:sz w:val="16"/>
        </w:rPr>
        <w:t xml:space="preserve">informačními </w:t>
      </w:r>
      <w:r>
        <w:rPr>
          <w:spacing w:val="-6"/>
          <w:sz w:val="16"/>
        </w:rPr>
        <w:t xml:space="preserve">listy o </w:t>
      </w:r>
      <w:r>
        <w:rPr>
          <w:spacing w:val="-6"/>
          <w:sz w:val="16"/>
        </w:rPr>
        <w:t xml:space="preserve">opatřeních, která </w:t>
      </w:r>
      <w:r>
        <w:rPr>
          <w:spacing w:val="-6"/>
          <w:sz w:val="16"/>
        </w:rPr>
        <w:t xml:space="preserve">je třeba </w:t>
      </w:r>
      <w:r>
        <w:rPr>
          <w:spacing w:val="-6"/>
          <w:sz w:val="16"/>
        </w:rPr>
        <w:t xml:space="preserve">provést </w:t>
      </w:r>
      <w:r>
        <w:rPr>
          <w:spacing w:val="-6"/>
          <w:sz w:val="16"/>
        </w:rPr>
        <w:t xml:space="preserve">po </w:t>
      </w:r>
      <w:r>
        <w:rPr>
          <w:spacing w:val="-6"/>
          <w:sz w:val="16"/>
        </w:rPr>
        <w:t xml:space="preserve">nehodě </w:t>
      </w:r>
      <w:r>
        <w:rPr>
          <w:spacing w:val="-6"/>
          <w:sz w:val="16"/>
        </w:rPr>
        <w:t xml:space="preserve">nebo </w:t>
      </w:r>
      <w:r>
        <w:rPr>
          <w:spacing w:val="-6"/>
          <w:sz w:val="16"/>
        </w:rPr>
        <w:t xml:space="preserve">jiných </w:t>
      </w:r>
      <w:r>
        <w:rPr>
          <w:spacing w:val="-6"/>
          <w:sz w:val="16"/>
        </w:rPr>
        <w:t xml:space="preserve">mimořádných událostech. </w:t>
      </w:r>
      <w:r>
        <w:rPr>
          <w:spacing w:val="-6"/>
          <w:sz w:val="16"/>
        </w:rPr>
        <w:t xml:space="preserve">Odstraňte </w:t>
      </w:r>
      <w:r>
        <w:rPr>
          <w:spacing w:val="-6"/>
          <w:sz w:val="16"/>
        </w:rPr>
        <w:t xml:space="preserve">všechny </w:t>
      </w:r>
      <w:r>
        <w:rPr>
          <w:spacing w:val="-6"/>
          <w:sz w:val="16"/>
        </w:rPr>
        <w:t xml:space="preserve">zdroje </w:t>
      </w:r>
      <w:r>
        <w:rPr>
          <w:spacing w:val="-6"/>
          <w:sz w:val="16"/>
        </w:rPr>
        <w:t xml:space="preserve">vznícení. </w:t>
      </w:r>
      <w:r>
        <w:rPr>
          <w:spacing w:val="-6"/>
          <w:sz w:val="16"/>
        </w:rPr>
        <w:t>V</w:t>
      </w:r>
      <w:r>
        <w:rPr>
          <w:spacing w:val="-6"/>
          <w:sz w:val="16"/>
        </w:rPr>
        <w:t xml:space="preserve"> </w:t>
      </w:r>
      <w:r>
        <w:rPr>
          <w:spacing w:val="-6"/>
          <w:sz w:val="16"/>
        </w:rPr>
        <w:t xml:space="preserve">případě </w:t>
      </w:r>
      <w:r>
        <w:rPr>
          <w:spacing w:val="-6"/>
          <w:sz w:val="16"/>
        </w:rPr>
        <w:t xml:space="preserve">požáru </w:t>
      </w:r>
      <w:r>
        <w:rPr>
          <w:spacing w:val="-6"/>
          <w:sz w:val="16"/>
        </w:rPr>
        <w:t xml:space="preserve">ochlaďte </w:t>
      </w:r>
      <w:r>
        <w:rPr>
          <w:spacing w:val="-6"/>
          <w:sz w:val="16"/>
        </w:rPr>
        <w:t xml:space="preserve">skladovací </w:t>
      </w:r>
      <w:r>
        <w:rPr>
          <w:spacing w:val="-6"/>
          <w:sz w:val="16"/>
        </w:rPr>
        <w:t xml:space="preserve">nádoby </w:t>
      </w:r>
      <w:r>
        <w:rPr>
          <w:spacing w:val="-6"/>
          <w:sz w:val="16"/>
        </w:rPr>
        <w:t xml:space="preserve">a </w:t>
      </w:r>
      <w:r>
        <w:rPr>
          <w:spacing w:val="-6"/>
          <w:sz w:val="16"/>
        </w:rPr>
        <w:t xml:space="preserve">nádrže </w:t>
      </w:r>
      <w:r>
        <w:rPr>
          <w:spacing w:val="-6"/>
          <w:sz w:val="16"/>
        </w:rPr>
        <w:t xml:space="preserve">na </w:t>
      </w:r>
      <w:r>
        <w:rPr>
          <w:spacing w:val="-6"/>
          <w:sz w:val="16"/>
        </w:rPr>
        <w:t xml:space="preserve">produkty </w:t>
      </w:r>
      <w:r>
        <w:rPr>
          <w:spacing w:val="-6"/>
          <w:sz w:val="16"/>
        </w:rPr>
        <w:t>náchylné</w:t>
      </w:r>
      <w:r>
        <w:rPr>
          <w:spacing w:val="-6"/>
          <w:sz w:val="16"/>
        </w:rPr>
        <w:t xml:space="preserve"> k </w:t>
      </w:r>
      <w:r>
        <w:rPr>
          <w:w w:val="90"/>
          <w:sz w:val="16"/>
        </w:rPr>
        <w:t>hoření</w:t>
      </w:r>
      <w:r>
        <w:rPr>
          <w:w w:val="90"/>
          <w:sz w:val="16"/>
        </w:rPr>
        <w:t xml:space="preserve">, výbuchu nebo BLEVE v důsledku vysokých teplot. </w:t>
      </w:r>
      <w:r>
        <w:rPr>
          <w:w w:val="90"/>
          <w:sz w:val="16"/>
        </w:rPr>
        <w:t xml:space="preserve">Zabraňte rozlití produktů </w:t>
      </w:r>
      <w:r>
        <w:rPr>
          <w:w w:val="90"/>
          <w:sz w:val="16"/>
        </w:rPr>
        <w:t xml:space="preserve">použitých k hašení </w:t>
      </w:r>
      <w:r>
        <w:rPr>
          <w:w w:val="90"/>
          <w:sz w:val="16"/>
        </w:rPr>
        <w:t xml:space="preserve">požáru do </w:t>
      </w:r>
      <w:r>
        <w:rPr>
          <w:sz w:val="16"/>
        </w:rPr>
        <w:t>vodního prostředí.</w:t>
      </w:r>
    </w:p>
    <w:p>
      <w:pPr>
        <w:pStyle w:val="BodyText"/>
        <w:rPr>
          <w:sz w:val="20"/>
        </w:rPr>
      </w:pPr>
    </w:p>
    <w:p>
      <w:pPr>
        <w:pStyle w:val="BodyText"/>
        <w:spacing w:before="151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headerReference w:type="default" r:id="rId24"/>
          <w:footerReference w:type="default" r:id="rId25"/>
          <w:pgSz w:w="11910" w:h="16840"/>
          <w:pgMar w:top="1380" w:right="1133" w:bottom="1560" w:left="850" w:header="0" w:footer="1365"/>
          <w:pgNumType w:start="3"/>
          <w:cols w:space="708"/>
        </w:sectPr>
      </w:pPr>
    </w:p>
    <w:p>
      <w:pPr>
        <w:spacing w:before="120" w:line="160" w:lineRule="auto"/>
        <w:ind w:left="210" w:right="2" w:firstLine="0"/>
        <w:jc w:val="both"/>
        <w:rPr>
          <w:sz w:val="17"/>
        </w:rPr>
      </w:pPr>
      <w:r>
        <w:rPr>
          <w:sz w:val="16"/>
        </w:rPr>
        <w:t xml:space="preserve">I </w:t>
      </w:r>
      <w:r>
        <w:rPr>
          <w:sz w:val="16"/>
        </w:rPr>
        <w:t xml:space="preserve">6.1 </w:t>
      </w:r>
      <w:r>
        <w:rPr>
          <w:spacing w:val="-10"/>
          <w:sz w:val="16"/>
        </w:rPr>
        <w:t>I</w:t>
      </w:r>
    </w:p>
    <w:p>
      <w:pPr>
        <w:spacing w:before="1" w:line="165" w:lineRule="auto"/>
        <w:ind w:left="210" w:right="397" w:firstLine="0"/>
        <w:jc w:val="both"/>
        <w:rPr>
          <w:sz w:val="17"/>
        </w:rPr>
      </w:pPr>
      <w:r>
        <w:rPr>
          <w:color w:val="0E0E0E"/>
          <w:spacing w:val="-10"/>
          <w:sz w:val="16"/>
        </w:rPr>
        <w:t xml:space="preserve">I </w:t>
      </w:r>
      <w:r>
        <w:rPr>
          <w:spacing w:val="-10"/>
          <w:sz w:val="16"/>
        </w:rPr>
        <w:t>I</w:t>
      </w:r>
      <w:r>
        <w:rPr>
          <w:color w:val="0E0E0E"/>
          <w:spacing w:val="-10"/>
          <w:sz w:val="16"/>
        </w:rPr>
        <w:t xml:space="preserve"> </w:t>
      </w:r>
      <w:r>
        <w:rPr>
          <w:spacing w:val="-10"/>
          <w:sz w:val="16"/>
        </w:rPr>
        <w:t xml:space="preserve">I </w:t>
      </w:r>
      <w:r>
        <w:rPr>
          <w:spacing w:val="-10"/>
          <w:sz w:val="16"/>
        </w:rPr>
        <w:t xml:space="preserve">I </w:t>
      </w:r>
      <w:r>
        <w:rPr>
          <w:color w:val="111111"/>
          <w:spacing w:val="-10"/>
          <w:sz w:val="16"/>
        </w:rPr>
        <w:t xml:space="preserve">I </w:t>
      </w:r>
      <w:r>
        <w:rPr>
          <w:spacing w:val="-10"/>
          <w:sz w:val="16"/>
        </w:rPr>
        <w:t xml:space="preserve">I </w:t>
      </w:r>
      <w:r>
        <w:rPr>
          <w:spacing w:val="-10"/>
          <w:sz w:val="16"/>
        </w:rPr>
        <w:t>I</w:t>
      </w:r>
    </w:p>
    <w:p>
      <w:pPr>
        <w:spacing w:before="0" w:line="182" w:lineRule="exact"/>
        <w:ind w:left="210" w:right="0" w:firstLine="0"/>
        <w:jc w:val="left"/>
        <w:rPr>
          <w:sz w:val="17"/>
        </w:rPr>
      </w:pPr>
      <w:r>
        <w:rPr>
          <w:color w:val="56051A"/>
          <w:sz w:val="16"/>
        </w:rPr>
        <w:t>I</w:t>
      </w:r>
      <w:r>
        <w:rPr>
          <w:color w:val="56051A"/>
          <w:spacing w:val="48"/>
          <w:sz w:val="16"/>
        </w:rPr>
        <w:t xml:space="preserve">  </w:t>
      </w:r>
      <w:r>
        <w:rPr>
          <w:spacing w:val="-5"/>
          <w:sz w:val="16"/>
        </w:rPr>
        <w:t xml:space="preserve"> 6.2</w:t>
      </w:r>
    </w:p>
    <w:p>
      <w:pPr>
        <w:pStyle w:val="BodyText"/>
        <w:spacing w:before="1"/>
        <w:rPr>
          <w:sz w:val="8"/>
        </w:rPr>
      </w:pPr>
      <w:r>
        <w:rPr>
          <w:sz w:val="8"/>
        </w:rPr>
        <w:drawing>
          <wp:anchor distT="0" distB="0" distL="0" distR="0" simplePos="0" relativeHeight="251711488" behindDoc="1" locked="0" layoutInCell="1" allowOverlap="1">
            <wp:simplePos x="0" y="0"/>
            <wp:positionH relativeFrom="page">
              <wp:posOffset>679704</wp:posOffset>
            </wp:positionH>
            <wp:positionV relativeFrom="paragraph">
              <wp:posOffset>78134</wp:posOffset>
            </wp:positionV>
            <wp:extent cx="12191" cy="67055"/>
            <wp:effectExtent l="0" t="0" r="0" b="0"/>
            <wp:wrapTopAndBottom/>
            <wp:docPr id="53" name="Image 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 53"/>
                    <pic:cNvPicPr/>
                  </pic:nvPicPr>
                  <pic:blipFill>
                    <a:blip xmlns:r="http://schemas.openxmlformats.org/officeDocument/2006/relationships"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1" cy="67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83"/>
        <w:ind w:left="223"/>
      </w:pPr>
      <w:r>
        <w:rPr>
          <w:color w:val="0C0C0C"/>
          <w:w w:val="95"/>
          <w:sz w:val="16"/>
        </w:rPr>
        <w:t>j</w:t>
      </w:r>
      <w:r>
        <w:rPr>
          <w:color w:val="0C0C0C"/>
          <w:spacing w:val="40"/>
          <w:sz w:val="16"/>
        </w:rPr>
        <w:t xml:space="preserve">  </w:t>
      </w:r>
      <w:r>
        <w:rPr>
          <w:spacing w:val="-5"/>
          <w:sz w:val="16"/>
        </w:rPr>
        <w:t xml:space="preserve"> 6.3</w:t>
      </w:r>
    </w:p>
    <w:p>
      <w:pPr>
        <w:spacing w:before="169" w:line="165" w:lineRule="auto"/>
        <w:ind w:left="210" w:right="397" w:firstLine="0"/>
        <w:jc w:val="both"/>
        <w:rPr>
          <w:sz w:val="17"/>
        </w:rPr>
      </w:pPr>
      <w:r>
        <w:rPr>
          <w:sz w:val="17"/>
        </w:rPr>
        <w:drawing>
          <wp:anchor distT="0" distB="0" distL="0" distR="0" simplePos="0" relativeHeight="251695104" behindDoc="1" locked="0" layoutInCell="1" allowOverlap="1">
            <wp:simplePos x="0" y="0"/>
            <wp:positionH relativeFrom="page">
              <wp:posOffset>682752</wp:posOffset>
            </wp:positionH>
            <wp:positionV relativeFrom="paragraph">
              <wp:posOffset>205664</wp:posOffset>
            </wp:positionV>
            <wp:extent cx="6007608" cy="545591"/>
            <wp:effectExtent l="0" t="0" r="0" b="0"/>
            <wp:wrapNone/>
            <wp:docPr id="54" name="Image 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 54"/>
                    <pic:cNvPicPr/>
                  </pic:nvPicPr>
                  <pic:blipFill>
                    <a:blip xmlns:r="http://schemas.openxmlformats.org/officeDocument/2006/relationships"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07608" cy="5455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0"/>
          <w:sz w:val="16"/>
        </w:rPr>
        <w:t xml:space="preserve">I </w:t>
      </w:r>
      <w:r>
        <w:rPr>
          <w:spacing w:val="-10"/>
          <w:sz w:val="16"/>
        </w:rPr>
        <w:t xml:space="preserve">I </w:t>
      </w:r>
      <w:r>
        <w:rPr>
          <w:spacing w:val="-10"/>
          <w:sz w:val="16"/>
        </w:rPr>
        <w:t>I</w:t>
      </w:r>
    </w:p>
    <w:p>
      <w:pPr>
        <w:spacing w:before="10" w:line="160" w:lineRule="auto"/>
        <w:ind w:left="210" w:right="27" w:firstLine="0"/>
        <w:jc w:val="left"/>
        <w:rPr>
          <w:sz w:val="17"/>
        </w:rPr>
      </w:pPr>
      <w:r>
        <w:rPr>
          <w:sz w:val="16"/>
        </w:rPr>
        <w:t xml:space="preserve">I </w:t>
      </w:r>
      <w:r>
        <w:rPr>
          <w:sz w:val="16"/>
        </w:rPr>
        <w:t xml:space="preserve">6.4 </w:t>
      </w:r>
      <w:r>
        <w:rPr>
          <w:spacing w:val="-10"/>
          <w:sz w:val="16"/>
        </w:rPr>
        <w:t>I</w:t>
      </w:r>
    </w:p>
    <w:p>
      <w:pPr>
        <w:spacing w:before="0" w:line="159" w:lineRule="exact"/>
        <w:ind w:left="210" w:right="0" w:firstLine="0"/>
        <w:jc w:val="left"/>
        <w:rPr>
          <w:sz w:val="17"/>
        </w:rPr>
      </w:pPr>
      <w:r>
        <w:rPr>
          <w:spacing w:val="-10"/>
          <w:sz w:val="16"/>
        </w:rPr>
        <w:t>I</w:t>
      </w:r>
    </w:p>
    <w:p>
      <w:pPr>
        <w:spacing w:before="76"/>
        <w:ind w:left="204" w:right="0" w:firstLine="0"/>
        <w:jc w:val="left"/>
        <w:rPr>
          <w:b/>
          <w:sz w:val="17"/>
        </w:rPr>
      </w:pPr>
      <w:r>
        <w:rPr>
          <w:sz w:val="21"/>
        </w:rPr>
        <w:br w:type="column"/>
      </w:r>
      <w:r>
        <w:rPr>
          <w:sz w:val="16"/>
        </w:rPr>
        <w:t xml:space="preserve">Osobní </w:t>
      </w:r>
      <w:r>
        <w:rPr>
          <w:b/>
          <w:sz w:val="16"/>
        </w:rPr>
        <w:t xml:space="preserve">bezpečnostní opatření, </w:t>
      </w:r>
      <w:r>
        <w:rPr>
          <w:sz w:val="16"/>
        </w:rPr>
        <w:t xml:space="preserve">ochranné </w:t>
      </w:r>
      <w:r>
        <w:rPr>
          <w:b/>
          <w:sz w:val="16"/>
        </w:rPr>
        <w:t xml:space="preserve">pomůcky </w:t>
      </w:r>
      <w:r>
        <w:rPr>
          <w:b/>
          <w:sz w:val="16"/>
        </w:rPr>
        <w:t xml:space="preserve">a </w:t>
      </w:r>
      <w:r>
        <w:rPr>
          <w:sz w:val="16"/>
        </w:rPr>
        <w:t xml:space="preserve">nouzové </w:t>
      </w:r>
      <w:r>
        <w:rPr>
          <w:b/>
          <w:spacing w:val="-2"/>
          <w:sz w:val="16"/>
        </w:rPr>
        <w:t>postupy:</w:t>
      </w:r>
    </w:p>
    <w:p>
      <w:pPr>
        <w:pStyle w:val="Heading5"/>
        <w:spacing w:before="47"/>
        <w:ind w:left="206"/>
      </w:pPr>
      <w:r>
        <w:rPr>
          <w:sz w:val="16"/>
        </w:rPr>
        <w:t xml:space="preserve">Pro </w:t>
      </w:r>
      <w:r>
        <w:rPr>
          <w:sz w:val="16"/>
        </w:rPr>
        <w:t xml:space="preserve">osoby, které </w:t>
      </w:r>
      <w:r>
        <w:rPr>
          <w:sz w:val="16"/>
        </w:rPr>
        <w:t xml:space="preserve">nejsou v nouzi, </w:t>
      </w:r>
      <w:r>
        <w:rPr>
          <w:spacing w:val="-4"/>
          <w:sz w:val="16"/>
        </w:rPr>
        <w:t>nel:</w:t>
      </w:r>
    </w:p>
    <w:p>
      <w:pPr>
        <w:pStyle w:val="BodyText"/>
        <w:spacing w:before="61"/>
        <w:ind w:left="207"/>
      </w:pPr>
      <w:r>
        <w:rPr>
          <w:w w:val="90"/>
          <w:sz w:val="16"/>
        </w:rPr>
        <w:t xml:space="preserve">Zametení </w:t>
      </w:r>
      <w:r>
        <w:rPr>
          <w:w w:val="90"/>
          <w:sz w:val="16"/>
        </w:rPr>
        <w:t xml:space="preserve">a </w:t>
      </w:r>
      <w:r>
        <w:rPr>
          <w:w w:val="90"/>
          <w:sz w:val="16"/>
        </w:rPr>
        <w:t xml:space="preserve">vysypání </w:t>
      </w:r>
      <w:r>
        <w:rPr>
          <w:w w:val="90"/>
          <w:sz w:val="16"/>
        </w:rPr>
        <w:t xml:space="preserve">produktu </w:t>
      </w:r>
      <w:r>
        <w:rPr>
          <w:w w:val="90"/>
          <w:sz w:val="16"/>
        </w:rPr>
        <w:t xml:space="preserve">nebo </w:t>
      </w:r>
      <w:r>
        <w:rPr>
          <w:w w:val="90"/>
          <w:sz w:val="16"/>
        </w:rPr>
        <w:t xml:space="preserve">jeho </w:t>
      </w:r>
      <w:r>
        <w:rPr>
          <w:w w:val="90"/>
          <w:sz w:val="16"/>
        </w:rPr>
        <w:t xml:space="preserve">shromáždění </w:t>
      </w:r>
      <w:r>
        <w:rPr>
          <w:w w:val="90"/>
          <w:sz w:val="16"/>
        </w:rPr>
        <w:t xml:space="preserve">jiným </w:t>
      </w:r>
      <w:r>
        <w:rPr>
          <w:w w:val="90"/>
          <w:sz w:val="16"/>
        </w:rPr>
        <w:t xml:space="preserve">způsobem </w:t>
      </w:r>
      <w:r>
        <w:rPr>
          <w:w w:val="90"/>
          <w:sz w:val="16"/>
        </w:rPr>
        <w:t xml:space="preserve">a </w:t>
      </w:r>
      <w:r>
        <w:rPr>
          <w:w w:val="90"/>
          <w:sz w:val="16"/>
        </w:rPr>
        <w:t xml:space="preserve">umístění do </w:t>
      </w:r>
      <w:r>
        <w:rPr>
          <w:w w:val="90"/>
          <w:sz w:val="16"/>
        </w:rPr>
        <w:t xml:space="preserve">kontejneru </w:t>
      </w:r>
      <w:r>
        <w:rPr>
          <w:w w:val="90"/>
          <w:sz w:val="16"/>
        </w:rPr>
        <w:t xml:space="preserve">k opětovnému použití </w:t>
      </w:r>
      <w:r>
        <w:rPr>
          <w:w w:val="90"/>
          <w:sz w:val="16"/>
        </w:rPr>
        <w:t xml:space="preserve">(upřednostňováno) </w:t>
      </w:r>
      <w:r>
        <w:rPr>
          <w:w w:val="90"/>
          <w:sz w:val="16"/>
        </w:rPr>
        <w:t xml:space="preserve">nebo k </w:t>
      </w:r>
      <w:r>
        <w:rPr>
          <w:spacing w:val="-2"/>
          <w:w w:val="90"/>
          <w:sz w:val="16"/>
        </w:rPr>
        <w:t>likvidaci</w:t>
      </w:r>
      <w:r>
        <w:rPr>
          <w:w w:val="90"/>
          <w:sz w:val="16"/>
        </w:rPr>
        <w:t>.</w:t>
      </w:r>
    </w:p>
    <w:p>
      <w:pPr>
        <w:pStyle w:val="Heading5"/>
        <w:spacing w:before="47"/>
        <w:ind w:left="206"/>
      </w:pPr>
      <w:r>
        <w:rPr>
          <w:sz w:val="16"/>
        </w:rPr>
        <w:t xml:space="preserve">Pro </w:t>
      </w:r>
      <w:r>
        <w:rPr>
          <w:spacing w:val="-2"/>
          <w:sz w:val="16"/>
        </w:rPr>
        <w:t>záchranáře</w:t>
      </w:r>
      <w:r>
        <w:rPr>
          <w:sz w:val="16"/>
        </w:rPr>
        <w:t>:</w:t>
      </w:r>
    </w:p>
    <w:p>
      <w:pPr>
        <w:pStyle w:val="BodyText"/>
        <w:spacing w:before="56"/>
        <w:ind w:left="207"/>
      </w:pPr>
      <w:r>
        <w:rPr>
          <w:w w:val="90"/>
          <w:sz w:val="16"/>
        </w:rPr>
        <w:t xml:space="preserve">Viz </w:t>
      </w:r>
      <w:r>
        <w:rPr>
          <w:w w:val="90"/>
          <w:sz w:val="16"/>
        </w:rPr>
        <w:t xml:space="preserve">oddíl </w:t>
      </w:r>
      <w:r>
        <w:rPr>
          <w:spacing w:val="-5"/>
          <w:w w:val="90"/>
          <w:sz w:val="16"/>
        </w:rPr>
        <w:t>8.</w:t>
      </w:r>
    </w:p>
    <w:p>
      <w:pPr>
        <w:spacing w:before="47"/>
        <w:ind w:left="211" w:right="0" w:firstLine="0"/>
        <w:jc w:val="left"/>
        <w:rPr>
          <w:sz w:val="17"/>
        </w:rPr>
      </w:pPr>
      <w:r>
        <w:rPr>
          <w:spacing w:val="-2"/>
          <w:sz w:val="16"/>
        </w:rPr>
        <w:t xml:space="preserve">Opatření pro </w:t>
      </w:r>
      <w:r>
        <w:rPr>
          <w:b/>
          <w:sz w:val="16"/>
        </w:rPr>
        <w:t>ochranu životního prostředí</w:t>
      </w:r>
      <w:r>
        <w:rPr>
          <w:spacing w:val="-2"/>
          <w:sz w:val="16"/>
        </w:rPr>
        <w:t>:</w:t>
      </w:r>
    </w:p>
    <w:p>
      <w:pPr>
        <w:pStyle w:val="BodyText"/>
        <w:spacing w:before="57" w:line="295" w:lineRule="auto"/>
        <w:ind w:left="204" w:right="788" w:hanging="2"/>
      </w:pPr>
      <w:r>
        <w:rPr>
          <w:w w:val="90"/>
          <w:sz w:val="16"/>
        </w:rPr>
        <w:t xml:space="preserve">Tento výrobek není klasifikován jako nebezpečný </w:t>
      </w:r>
      <w:r>
        <w:rPr>
          <w:w w:val="90"/>
          <w:sz w:val="16"/>
        </w:rPr>
        <w:t xml:space="preserve">pro životní prostředí. </w:t>
      </w:r>
      <w:r>
        <w:rPr>
          <w:w w:val="90"/>
          <w:sz w:val="16"/>
        </w:rPr>
        <w:t xml:space="preserve">Výrobek uchovávejte </w:t>
      </w:r>
      <w:r>
        <w:rPr>
          <w:w w:val="90"/>
          <w:sz w:val="16"/>
        </w:rPr>
        <w:t xml:space="preserve">mimo </w:t>
      </w:r>
      <w:r>
        <w:rPr>
          <w:w w:val="90"/>
          <w:sz w:val="16"/>
        </w:rPr>
        <w:t xml:space="preserve">dosah kanalizace, </w:t>
      </w:r>
      <w:r>
        <w:rPr>
          <w:w w:val="90"/>
          <w:sz w:val="16"/>
        </w:rPr>
        <w:t xml:space="preserve">povrchových </w:t>
      </w:r>
      <w:r>
        <w:rPr>
          <w:w w:val="90"/>
          <w:sz w:val="16"/>
        </w:rPr>
        <w:t xml:space="preserve">a podzemních vod. </w:t>
      </w:r>
      <w:r>
        <w:rPr>
          <w:sz w:val="16"/>
        </w:rPr>
        <w:t>Metody a materiál pro zadržování a čištění:</w:t>
      </w:r>
    </w:p>
    <w:p>
      <w:pPr>
        <w:pStyle w:val="BodyText"/>
        <w:spacing w:before="3"/>
        <w:ind w:left="199"/>
      </w:pPr>
      <w:r>
        <w:rPr>
          <w:spacing w:val="-2"/>
          <w:sz w:val="16"/>
        </w:rPr>
        <w:t xml:space="preserve">Doporučuje </w:t>
      </w:r>
      <w:r>
        <w:rPr>
          <w:sz w:val="16"/>
        </w:rPr>
        <w:t>se:</w:t>
      </w:r>
    </w:p>
    <w:p>
      <w:pPr>
        <w:pStyle w:val="BodyText"/>
        <w:spacing w:before="51"/>
        <w:ind w:left="207"/>
      </w:pPr>
      <w:r>
        <w:rPr>
          <w:w w:val="90"/>
          <w:sz w:val="16"/>
        </w:rPr>
        <w:t xml:space="preserve">Zametení </w:t>
      </w:r>
      <w:r>
        <w:rPr>
          <w:w w:val="90"/>
          <w:sz w:val="16"/>
        </w:rPr>
        <w:t xml:space="preserve">a </w:t>
      </w:r>
      <w:r>
        <w:rPr>
          <w:w w:val="90"/>
          <w:sz w:val="16"/>
        </w:rPr>
        <w:t xml:space="preserve">vysypání </w:t>
      </w:r>
      <w:r>
        <w:rPr>
          <w:w w:val="90"/>
          <w:sz w:val="16"/>
        </w:rPr>
        <w:t xml:space="preserve">produktu </w:t>
      </w:r>
      <w:r>
        <w:rPr>
          <w:w w:val="90"/>
          <w:sz w:val="16"/>
        </w:rPr>
        <w:t xml:space="preserve">nebo </w:t>
      </w:r>
      <w:r>
        <w:rPr>
          <w:w w:val="90"/>
          <w:sz w:val="16"/>
        </w:rPr>
        <w:t xml:space="preserve">jeho </w:t>
      </w:r>
      <w:r>
        <w:rPr>
          <w:w w:val="90"/>
          <w:sz w:val="16"/>
        </w:rPr>
        <w:t xml:space="preserve">shromáždění </w:t>
      </w:r>
      <w:r>
        <w:rPr>
          <w:w w:val="90"/>
          <w:sz w:val="16"/>
        </w:rPr>
        <w:t xml:space="preserve">jiným </w:t>
      </w:r>
      <w:r>
        <w:rPr>
          <w:w w:val="90"/>
          <w:sz w:val="16"/>
        </w:rPr>
        <w:t xml:space="preserve">způsobem </w:t>
      </w:r>
      <w:r>
        <w:rPr>
          <w:w w:val="90"/>
          <w:sz w:val="16"/>
        </w:rPr>
        <w:t xml:space="preserve">a </w:t>
      </w:r>
      <w:r>
        <w:rPr>
          <w:w w:val="90"/>
          <w:sz w:val="16"/>
        </w:rPr>
        <w:t xml:space="preserve">umístění do </w:t>
      </w:r>
      <w:r>
        <w:rPr>
          <w:w w:val="90"/>
          <w:sz w:val="16"/>
        </w:rPr>
        <w:t xml:space="preserve">kontejneru </w:t>
      </w:r>
      <w:r>
        <w:rPr>
          <w:w w:val="90"/>
          <w:sz w:val="16"/>
        </w:rPr>
        <w:t xml:space="preserve">k opětovnému použití </w:t>
      </w:r>
      <w:r>
        <w:rPr>
          <w:w w:val="90"/>
          <w:sz w:val="16"/>
        </w:rPr>
        <w:t xml:space="preserve">(upřednostňováno) </w:t>
      </w:r>
      <w:r>
        <w:rPr>
          <w:w w:val="90"/>
          <w:sz w:val="16"/>
        </w:rPr>
        <w:t xml:space="preserve">nebo k </w:t>
      </w:r>
      <w:r>
        <w:rPr>
          <w:spacing w:val="-2"/>
          <w:w w:val="90"/>
          <w:sz w:val="16"/>
        </w:rPr>
        <w:t>likvidaci</w:t>
      </w:r>
      <w:r>
        <w:rPr>
          <w:w w:val="90"/>
          <w:sz w:val="16"/>
        </w:rPr>
        <w:t>.</w:t>
      </w:r>
    </w:p>
    <w:p>
      <w:pPr>
        <w:pStyle w:val="BodyText"/>
        <w:spacing w:before="47" w:line="300" w:lineRule="auto"/>
        <w:ind w:left="207" w:right="6833" w:hanging="1"/>
      </w:pPr>
      <w:r>
        <w:rPr>
          <w:b/>
          <w:sz w:val="16"/>
        </w:rPr>
        <w:t xml:space="preserve">Odkaz na </w:t>
      </w:r>
      <w:r>
        <w:rPr>
          <w:sz w:val="16"/>
        </w:rPr>
        <w:t xml:space="preserve">jiné oddíly: </w:t>
      </w:r>
      <w:r>
        <w:rPr>
          <w:sz w:val="16"/>
        </w:rPr>
        <w:t>Viz oddíly 8 a 13.</w:t>
      </w:r>
    </w:p>
    <w:p>
      <w:pPr>
        <w:pStyle w:val="BodyText"/>
        <w:spacing w:after="0" w:line="300" w:lineRule="auto"/>
        <w:sectPr>
          <w:type w:val="continuous"/>
          <w:pgSz w:w="11910" w:h="16840"/>
          <w:pgMar w:top="1660" w:right="1133" w:bottom="1500" w:left="850" w:header="0" w:footer="1365"/>
          <w:cols w:num="2" w:space="708" w:equalWidth="0">
            <w:col w:w="654" w:space="40"/>
            <w:col w:w="9233" w:space="0"/>
          </w:cols>
        </w:sectPr>
      </w:pPr>
    </w:p>
    <w:p>
      <w:pPr>
        <w:pStyle w:val="BodyText"/>
        <w:spacing w:before="73" w:after="1"/>
        <w:rPr>
          <w:sz w:val="20"/>
        </w:rPr>
      </w:pPr>
    </w:p>
    <w:tbl>
      <w:tblPr>
        <w:tblStyle w:val="TableNormal"/>
        <w:tblW w:w="0" w:type="auto"/>
        <w:jc w:val="left"/>
        <w:tblInd w:w="216" w:type="dxa"/>
        <w:tblBorders>
          <w:top w:val="thinThickMediumGap" w:sz="9" w:space="0" w:color="3B74BC"/>
          <w:left w:val="thinThickMediumGap" w:sz="9" w:space="0" w:color="3B74BC"/>
          <w:bottom w:val="thinThickMediumGap" w:sz="9" w:space="0" w:color="3B74BC"/>
          <w:right w:val="thinThickMediumGap" w:sz="9" w:space="0" w:color="3B74BC"/>
          <w:insideH w:val="thinThickMediumGap" w:sz="9" w:space="0" w:color="3B74BC"/>
          <w:insideV w:val="thinThickMediumGap" w:sz="9" w:space="0" w:color="3B74BC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456"/>
      </w:tblGrid>
      <w:tr>
        <w:tblPrEx>
          <w:tblW w:w="0" w:type="auto"/>
          <w:tblInd w:w="216" w:type="dxa"/>
          <w:tblLayout w:type="fixed"/>
          <w:tblLook w:val="01E0"/>
        </w:tblPrEx>
        <w:trPr>
          <w:trHeight w:val="148"/>
        </w:trPr>
        <w:tc>
          <w:tcPr>
            <w:tcW w:w="9456" w:type="dxa"/>
            <w:tcBorders>
              <w:left w:val="single" w:sz="6" w:space="0" w:color="3B74BC"/>
              <w:right w:val="single" w:sz="18" w:space="0" w:color="3B74BC"/>
            </w:tcBorders>
          </w:tcPr>
          <w:p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>
        <w:tblPrEx>
          <w:tblW w:w="0" w:type="auto"/>
          <w:tblInd w:w="216" w:type="dxa"/>
          <w:tblLayout w:type="fixed"/>
          <w:tblLook w:val="01E0"/>
        </w:tblPrEx>
        <w:trPr>
          <w:trHeight w:val="4217"/>
        </w:trPr>
        <w:tc>
          <w:tcPr>
            <w:tcW w:w="9456" w:type="dxa"/>
            <w:tcBorders>
              <w:top w:val="thickThinMediumGap" w:sz="9" w:space="0" w:color="3B74BC"/>
              <w:left w:val="single" w:sz="6" w:space="0" w:color="28384F"/>
              <w:bottom w:val="single" w:sz="6" w:space="0" w:color="28384F"/>
              <w:right w:val="single" w:sz="6" w:space="0" w:color="28384F"/>
            </w:tcBorders>
          </w:tcPr>
          <w:p>
            <w:pPr>
              <w:pStyle w:val="TableParagraph"/>
              <w:tabs>
                <w:tab w:val="left" w:pos="688"/>
              </w:tabs>
              <w:spacing w:before="105" w:line="288" w:lineRule="auto"/>
              <w:ind w:left="690" w:right="6453" w:hanging="476"/>
              <w:rPr>
                <w:sz w:val="17"/>
              </w:rPr>
            </w:pPr>
            <w:r>
              <w:rPr>
                <w:spacing w:val="-6"/>
                <w:sz w:val="16"/>
              </w:rPr>
              <w:t>71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 xml:space="preserve">Opatření pro bezpečné zacházení: </w:t>
            </w:r>
            <w:r>
              <w:rPr>
                <w:w w:val="90"/>
                <w:sz w:val="16"/>
              </w:rPr>
              <w:t xml:space="preserve">A. - </w:t>
            </w:r>
            <w:r>
              <w:rPr>
                <w:w w:val="90"/>
                <w:sz w:val="16"/>
              </w:rPr>
              <w:t xml:space="preserve">Obecná </w:t>
            </w:r>
            <w:r>
              <w:rPr>
                <w:w w:val="90"/>
                <w:sz w:val="16"/>
              </w:rPr>
              <w:t xml:space="preserve">opatření </w:t>
            </w:r>
            <w:r>
              <w:rPr>
                <w:spacing w:val="8"/>
                <w:sz w:val="16"/>
              </w:rPr>
              <w:t xml:space="preserve">pro </w:t>
            </w:r>
            <w:r>
              <w:rPr>
                <w:w w:val="90"/>
                <w:sz w:val="16"/>
              </w:rPr>
              <w:t>bezpečné používání</w:t>
            </w:r>
          </w:p>
          <w:p>
            <w:pPr>
              <w:pStyle w:val="TableParagraph"/>
              <w:spacing w:before="38" w:line="206" w:lineRule="auto"/>
              <w:ind w:left="930" w:hanging="1"/>
              <w:rPr>
                <w:sz w:val="17"/>
              </w:rPr>
            </w:pPr>
            <w:r>
              <w:rPr>
                <w:spacing w:val="15"/>
                <w:sz w:val="16"/>
              </w:rPr>
              <w:t xml:space="preserve">Dodržujte </w:t>
            </w:r>
            <w:r>
              <w:rPr>
                <w:w w:val="90"/>
                <w:sz w:val="16"/>
              </w:rPr>
              <w:t xml:space="preserve">platné právní předpisy </w:t>
            </w:r>
            <w:r>
              <w:rPr>
                <w:w w:val="90"/>
                <w:sz w:val="16"/>
              </w:rPr>
              <w:t xml:space="preserve">týkající se </w:t>
            </w:r>
            <w:r>
              <w:rPr>
                <w:w w:val="90"/>
                <w:sz w:val="16"/>
              </w:rPr>
              <w:t xml:space="preserve">prevence </w:t>
            </w:r>
            <w:r>
              <w:rPr>
                <w:w w:val="90"/>
                <w:sz w:val="16"/>
              </w:rPr>
              <w:t xml:space="preserve">průmyslových rizik </w:t>
            </w:r>
            <w:r>
              <w:rPr>
                <w:spacing w:val="-2"/>
                <w:w w:val="90"/>
                <w:sz w:val="16"/>
              </w:rPr>
              <w:t xml:space="preserve">při </w:t>
            </w:r>
            <w:r>
              <w:rPr>
                <w:w w:val="90"/>
                <w:sz w:val="16"/>
              </w:rPr>
              <w:t xml:space="preserve">ruční </w:t>
            </w:r>
            <w:r>
              <w:rPr>
                <w:w w:val="90"/>
                <w:sz w:val="16"/>
              </w:rPr>
              <w:t xml:space="preserve">manipulaci s </w:t>
            </w:r>
            <w:r>
              <w:rPr>
                <w:w w:val="90"/>
                <w:sz w:val="16"/>
              </w:rPr>
              <w:t xml:space="preserve">břemeny. </w:t>
            </w:r>
            <w:r>
              <w:rPr>
                <w:w w:val="90"/>
                <w:sz w:val="16"/>
              </w:rPr>
              <w:t xml:space="preserve">Udržovat </w:t>
            </w:r>
            <w:r>
              <w:rPr>
                <w:spacing w:val="-4"/>
                <w:sz w:val="16"/>
              </w:rPr>
              <w:t xml:space="preserve">pořádek, čistotu </w:t>
            </w:r>
            <w:r>
              <w:rPr>
                <w:spacing w:val="-4"/>
                <w:sz w:val="16"/>
              </w:rPr>
              <w:t xml:space="preserve">a ničit </w:t>
            </w:r>
            <w:r>
              <w:rPr>
                <w:spacing w:val="-4"/>
                <w:sz w:val="16"/>
              </w:rPr>
              <w:t xml:space="preserve">pomocí </w:t>
            </w:r>
            <w:r>
              <w:rPr>
                <w:spacing w:val="-4"/>
                <w:sz w:val="16"/>
              </w:rPr>
              <w:t xml:space="preserve">bezpečných metod </w:t>
            </w:r>
            <w:r>
              <w:rPr>
                <w:spacing w:val="-4"/>
                <w:sz w:val="16"/>
              </w:rPr>
              <w:t>(oddíl 6).</w:t>
            </w:r>
          </w:p>
          <w:p>
            <w:pPr>
              <w:pStyle w:val="TableParagraph"/>
              <w:spacing w:before="10"/>
              <w:ind w:left="688"/>
              <w:rPr>
                <w:sz w:val="17"/>
              </w:rPr>
            </w:pPr>
            <w:r>
              <w:rPr>
                <w:w w:val="90"/>
                <w:sz w:val="16"/>
              </w:rPr>
              <w:t xml:space="preserve">B.- </w:t>
            </w:r>
            <w:r>
              <w:rPr>
                <w:w w:val="90"/>
                <w:sz w:val="16"/>
              </w:rPr>
              <w:t xml:space="preserve">Technická </w:t>
            </w:r>
            <w:r>
              <w:rPr>
                <w:w w:val="90"/>
                <w:sz w:val="16"/>
              </w:rPr>
              <w:t xml:space="preserve">doporučení </w:t>
            </w:r>
            <w:r>
              <w:rPr>
                <w:w w:val="90"/>
                <w:sz w:val="16"/>
              </w:rPr>
              <w:t xml:space="preserve">pro </w:t>
            </w:r>
            <w:r>
              <w:rPr>
                <w:w w:val="90"/>
                <w:sz w:val="16"/>
              </w:rPr>
              <w:t xml:space="preserve">prevenci </w:t>
            </w:r>
            <w:r>
              <w:rPr>
                <w:w w:val="90"/>
                <w:sz w:val="16"/>
              </w:rPr>
              <w:t xml:space="preserve">požárů </w:t>
            </w:r>
            <w:r>
              <w:rPr>
                <w:w w:val="90"/>
                <w:sz w:val="16"/>
              </w:rPr>
              <w:t xml:space="preserve">a </w:t>
            </w:r>
            <w:r>
              <w:rPr>
                <w:spacing w:val="-2"/>
                <w:w w:val="90"/>
                <w:sz w:val="16"/>
              </w:rPr>
              <w:t>výbuchů</w:t>
            </w:r>
          </w:p>
          <w:p>
            <w:pPr>
              <w:pStyle w:val="TableParagraph"/>
              <w:spacing w:before="46"/>
              <w:ind w:left="928"/>
              <w:rPr>
                <w:sz w:val="17"/>
              </w:rPr>
            </w:pPr>
            <w:r>
              <w:rPr>
                <w:w w:val="90"/>
                <w:sz w:val="16"/>
              </w:rPr>
              <w:t xml:space="preserve">Vzhledem </w:t>
            </w:r>
            <w:r>
              <w:rPr>
                <w:w w:val="90"/>
                <w:sz w:val="16"/>
              </w:rPr>
              <w:t xml:space="preserve">ke </w:t>
            </w:r>
            <w:r>
              <w:rPr>
                <w:w w:val="90"/>
                <w:sz w:val="16"/>
              </w:rPr>
              <w:t xml:space="preserve">své </w:t>
            </w:r>
            <w:r>
              <w:rPr>
                <w:w w:val="90"/>
                <w:sz w:val="16"/>
              </w:rPr>
              <w:t xml:space="preserve">hořlavé </w:t>
            </w:r>
            <w:r>
              <w:rPr>
                <w:w w:val="90"/>
                <w:sz w:val="16"/>
              </w:rPr>
              <w:t xml:space="preserve">povaze </w:t>
            </w:r>
            <w:r>
              <w:rPr>
                <w:w w:val="90"/>
                <w:sz w:val="16"/>
              </w:rPr>
              <w:t xml:space="preserve">nepředstavuje </w:t>
            </w:r>
            <w:r>
              <w:rPr>
                <w:w w:val="90"/>
                <w:sz w:val="16"/>
              </w:rPr>
              <w:t xml:space="preserve">výrobek </w:t>
            </w:r>
            <w:r>
              <w:rPr>
                <w:w w:val="90"/>
                <w:sz w:val="16"/>
              </w:rPr>
              <w:t xml:space="preserve">za běžných </w:t>
            </w:r>
            <w:r>
              <w:rPr>
                <w:w w:val="90"/>
                <w:sz w:val="16"/>
              </w:rPr>
              <w:t xml:space="preserve">podmínek </w:t>
            </w:r>
            <w:r>
              <w:rPr>
                <w:w w:val="90"/>
                <w:sz w:val="16"/>
              </w:rPr>
              <w:t xml:space="preserve">skladování, </w:t>
            </w:r>
            <w:r>
              <w:rPr>
                <w:w w:val="90"/>
                <w:sz w:val="16"/>
              </w:rPr>
              <w:t xml:space="preserve">manipulace </w:t>
            </w:r>
            <w:r>
              <w:rPr>
                <w:w w:val="90"/>
                <w:sz w:val="16"/>
              </w:rPr>
              <w:t xml:space="preserve">a </w:t>
            </w:r>
            <w:r>
              <w:rPr>
                <w:spacing w:val="-4"/>
                <w:w w:val="90"/>
                <w:sz w:val="16"/>
              </w:rPr>
              <w:t xml:space="preserve">používání </w:t>
            </w:r>
            <w:r>
              <w:rPr>
                <w:w w:val="90"/>
                <w:sz w:val="16"/>
              </w:rPr>
              <w:t xml:space="preserve">riziko </w:t>
            </w:r>
            <w:r>
              <w:rPr>
                <w:w w:val="90"/>
                <w:sz w:val="16"/>
              </w:rPr>
              <w:t>požáru</w:t>
            </w:r>
            <w:r>
              <w:rPr>
                <w:spacing w:val="-4"/>
                <w:w w:val="90"/>
                <w:sz w:val="16"/>
              </w:rPr>
              <w:t>.</w:t>
            </w:r>
          </w:p>
          <w:p>
            <w:pPr>
              <w:pStyle w:val="TableParagraph"/>
              <w:spacing w:before="52"/>
              <w:ind w:left="694"/>
              <w:rPr>
                <w:sz w:val="17"/>
              </w:rPr>
            </w:pPr>
            <w:r>
              <w:rPr>
                <w:w w:val="90"/>
                <w:sz w:val="16"/>
              </w:rPr>
              <w:t xml:space="preserve">C.- </w:t>
            </w:r>
            <w:r>
              <w:rPr>
                <w:w w:val="90"/>
                <w:sz w:val="16"/>
              </w:rPr>
              <w:t xml:space="preserve">Technická </w:t>
            </w:r>
            <w:r>
              <w:rPr>
                <w:w w:val="90"/>
                <w:sz w:val="16"/>
              </w:rPr>
              <w:t xml:space="preserve">doporučení </w:t>
            </w:r>
            <w:r>
              <w:rPr>
                <w:w w:val="90"/>
                <w:sz w:val="16"/>
              </w:rPr>
              <w:t xml:space="preserve">pro </w:t>
            </w:r>
            <w:r>
              <w:rPr>
                <w:w w:val="90"/>
                <w:sz w:val="16"/>
              </w:rPr>
              <w:t xml:space="preserve">obecnou </w:t>
            </w:r>
            <w:r>
              <w:rPr>
                <w:spacing w:val="-2"/>
                <w:w w:val="90"/>
                <w:sz w:val="16"/>
              </w:rPr>
              <w:t xml:space="preserve">hygienu </w:t>
            </w:r>
            <w:r>
              <w:rPr>
                <w:w w:val="90"/>
                <w:sz w:val="16"/>
              </w:rPr>
              <w:t>práce</w:t>
            </w:r>
          </w:p>
          <w:p>
            <w:pPr>
              <w:pStyle w:val="TableParagraph"/>
              <w:spacing w:before="57"/>
              <w:ind w:left="923"/>
              <w:rPr>
                <w:sz w:val="17"/>
              </w:rPr>
            </w:pPr>
            <w:r>
              <w:rPr>
                <w:w w:val="90"/>
                <w:sz w:val="16"/>
              </w:rPr>
              <w:t xml:space="preserve">Během </w:t>
            </w:r>
            <w:r>
              <w:rPr>
                <w:w w:val="90"/>
                <w:sz w:val="16"/>
              </w:rPr>
              <w:t xml:space="preserve">procesu </w:t>
            </w:r>
            <w:r>
              <w:rPr>
                <w:w w:val="90"/>
                <w:sz w:val="16"/>
              </w:rPr>
              <w:t xml:space="preserve">nejezte </w:t>
            </w:r>
            <w:r>
              <w:rPr>
                <w:w w:val="90"/>
                <w:sz w:val="16"/>
              </w:rPr>
              <w:t xml:space="preserve">a </w:t>
            </w:r>
            <w:r>
              <w:rPr>
                <w:w w:val="90"/>
                <w:sz w:val="16"/>
              </w:rPr>
              <w:t>nepijte</w:t>
            </w:r>
            <w:r>
              <w:rPr>
                <w:w w:val="90"/>
                <w:sz w:val="16"/>
              </w:rPr>
              <w:t xml:space="preserve">, po skončení </w:t>
            </w:r>
            <w:r>
              <w:rPr>
                <w:w w:val="90"/>
                <w:sz w:val="16"/>
              </w:rPr>
              <w:t xml:space="preserve">si umyjte </w:t>
            </w:r>
            <w:r>
              <w:rPr>
                <w:w w:val="90"/>
                <w:sz w:val="16"/>
              </w:rPr>
              <w:t xml:space="preserve">ruce </w:t>
            </w:r>
            <w:r>
              <w:rPr>
                <w:w w:val="90"/>
                <w:sz w:val="16"/>
              </w:rPr>
              <w:t xml:space="preserve">vhodnými </w:t>
            </w:r>
            <w:r>
              <w:rPr>
                <w:w w:val="90"/>
                <w:sz w:val="16"/>
              </w:rPr>
              <w:t xml:space="preserve">čisticími </w:t>
            </w:r>
            <w:r>
              <w:rPr>
                <w:spacing w:val="-2"/>
                <w:w w:val="90"/>
                <w:sz w:val="16"/>
              </w:rPr>
              <w:t>prostředky.</w:t>
            </w:r>
          </w:p>
          <w:p>
            <w:pPr>
              <w:pStyle w:val="TableParagraph"/>
              <w:spacing w:before="46"/>
              <w:ind w:left="688"/>
              <w:rPr>
                <w:sz w:val="17"/>
              </w:rPr>
            </w:pPr>
            <w:r>
              <w:rPr>
                <w:w w:val="90"/>
                <w:sz w:val="16"/>
              </w:rPr>
              <w:t xml:space="preserve">D.- </w:t>
            </w:r>
            <w:r>
              <w:rPr>
                <w:w w:val="90"/>
                <w:sz w:val="16"/>
              </w:rPr>
              <w:t xml:space="preserve">Technická </w:t>
            </w:r>
            <w:r>
              <w:rPr>
                <w:w w:val="90"/>
                <w:sz w:val="16"/>
              </w:rPr>
              <w:t xml:space="preserve">doporučení </w:t>
            </w:r>
            <w:r>
              <w:rPr>
                <w:w w:val="90"/>
                <w:sz w:val="16"/>
              </w:rPr>
              <w:t xml:space="preserve">k </w:t>
            </w:r>
            <w:r>
              <w:rPr>
                <w:w w:val="90"/>
                <w:sz w:val="16"/>
              </w:rPr>
              <w:t xml:space="preserve">prevenci </w:t>
            </w:r>
            <w:r>
              <w:rPr>
                <w:w w:val="90"/>
                <w:sz w:val="16"/>
              </w:rPr>
              <w:t xml:space="preserve">environmentálních </w:t>
            </w:r>
            <w:r>
              <w:rPr>
                <w:spacing w:val="-2"/>
                <w:w w:val="90"/>
                <w:sz w:val="16"/>
              </w:rPr>
              <w:t>rizik</w:t>
            </w:r>
          </w:p>
          <w:p>
            <w:pPr>
              <w:pStyle w:val="TableParagraph"/>
              <w:spacing w:before="57"/>
              <w:ind w:left="923"/>
              <w:rPr>
                <w:sz w:val="17"/>
              </w:rPr>
            </w:pPr>
            <w:r>
              <w:rPr>
                <w:w w:val="90"/>
                <w:sz w:val="16"/>
              </w:rPr>
              <w:t xml:space="preserve">Doporučuje se </w:t>
            </w:r>
            <w:r>
              <w:rPr>
                <w:w w:val="90"/>
                <w:sz w:val="16"/>
              </w:rPr>
              <w:t xml:space="preserve">mít </w:t>
            </w:r>
            <w:r>
              <w:rPr>
                <w:w w:val="90"/>
                <w:sz w:val="16"/>
              </w:rPr>
              <w:t xml:space="preserve">v </w:t>
            </w:r>
            <w:r>
              <w:rPr>
                <w:w w:val="90"/>
                <w:sz w:val="16"/>
              </w:rPr>
              <w:t xml:space="preserve">těsné </w:t>
            </w:r>
            <w:r>
              <w:rPr>
                <w:w w:val="90"/>
                <w:sz w:val="16"/>
              </w:rPr>
              <w:t xml:space="preserve">blízkosti </w:t>
            </w:r>
            <w:r>
              <w:rPr>
                <w:w w:val="90"/>
                <w:sz w:val="16"/>
              </w:rPr>
              <w:t xml:space="preserve">výrobku </w:t>
            </w:r>
            <w:r>
              <w:rPr>
                <w:w w:val="90"/>
                <w:sz w:val="16"/>
              </w:rPr>
              <w:t xml:space="preserve">k dispozici </w:t>
            </w:r>
            <w:r>
              <w:rPr>
                <w:w w:val="90"/>
                <w:sz w:val="16"/>
              </w:rPr>
              <w:t xml:space="preserve">absorpční </w:t>
            </w:r>
            <w:r>
              <w:rPr>
                <w:w w:val="90"/>
                <w:sz w:val="16"/>
              </w:rPr>
              <w:t>materiál (</w:t>
            </w:r>
            <w:r>
              <w:rPr>
                <w:w w:val="90"/>
                <w:sz w:val="16"/>
              </w:rPr>
              <w:t xml:space="preserve">viz </w:t>
            </w:r>
            <w:r>
              <w:rPr>
                <w:w w:val="90"/>
                <w:sz w:val="16"/>
              </w:rPr>
              <w:t xml:space="preserve">pododdíl </w:t>
            </w:r>
            <w:r>
              <w:rPr>
                <w:spacing w:val="-4"/>
                <w:w w:val="90"/>
                <w:sz w:val="16"/>
              </w:rPr>
              <w:t>6.3).</w:t>
            </w:r>
          </w:p>
          <w:p>
            <w:pPr>
              <w:pStyle w:val="TableParagraph"/>
              <w:tabs>
                <w:tab w:val="left" w:pos="694"/>
              </w:tabs>
              <w:spacing w:before="56" w:line="288" w:lineRule="auto"/>
              <w:ind w:left="695" w:right="4440" w:hanging="481"/>
              <w:rPr>
                <w:sz w:val="17"/>
              </w:rPr>
            </w:pPr>
            <w:r>
              <w:rPr>
                <w:spacing w:val="-4"/>
                <w:sz w:val="16"/>
              </w:rPr>
              <w:t>7.2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 xml:space="preserve">Podmínky bezpečného skladování, včetně případných neslučitelností: </w:t>
            </w:r>
            <w:r>
              <w:rPr>
                <w:sz w:val="16"/>
              </w:rPr>
              <w:t xml:space="preserve">A.- </w:t>
            </w:r>
            <w:r>
              <w:rPr>
                <w:sz w:val="16"/>
              </w:rPr>
              <w:t xml:space="preserve">Technická </w:t>
            </w:r>
            <w:r>
              <w:rPr>
                <w:sz w:val="16"/>
              </w:rPr>
              <w:t xml:space="preserve">opatření </w:t>
            </w:r>
            <w:r>
              <w:rPr>
                <w:sz w:val="16"/>
              </w:rPr>
              <w:t xml:space="preserve">pro </w:t>
            </w:r>
            <w:r>
              <w:rPr>
                <w:sz w:val="16"/>
              </w:rPr>
              <w:t>skladování</w:t>
            </w:r>
          </w:p>
          <w:p>
            <w:pPr>
              <w:pStyle w:val="TableParagraph"/>
              <w:tabs>
                <w:tab w:val="left" w:pos="2691"/>
              </w:tabs>
              <w:spacing w:before="6"/>
              <w:ind w:left="928"/>
              <w:rPr>
                <w:sz w:val="17"/>
              </w:rPr>
            </w:pPr>
            <w:r>
              <w:rPr>
                <w:w w:val="85"/>
                <w:sz w:val="16"/>
              </w:rPr>
              <w:t xml:space="preserve">Minimální </w:t>
            </w:r>
            <w:r>
              <w:rPr>
                <w:spacing w:val="-2"/>
                <w:sz w:val="16"/>
              </w:rPr>
              <w:t>teplota:</w:t>
            </w:r>
            <w:r>
              <w:rPr>
                <w:sz w:val="16"/>
              </w:rPr>
              <w:tab/>
            </w:r>
            <w:r>
              <w:rPr>
                <w:w w:val="95"/>
                <w:sz w:val="16"/>
              </w:rPr>
              <w:t xml:space="preserve">5 </w:t>
            </w:r>
            <w:r>
              <w:rPr>
                <w:spacing w:val="-5"/>
                <w:sz w:val="16"/>
              </w:rPr>
              <w:t>°C</w:t>
            </w:r>
          </w:p>
          <w:p>
            <w:pPr>
              <w:pStyle w:val="TableParagraph"/>
              <w:tabs>
                <w:tab w:val="left" w:pos="2685"/>
              </w:tabs>
              <w:spacing w:before="57" w:line="300" w:lineRule="auto"/>
              <w:ind w:left="693" w:right="6392" w:firstLine="235"/>
              <w:rPr>
                <w:sz w:val="17"/>
              </w:rPr>
            </w:pPr>
            <w:r>
              <w:rPr>
                <w:sz w:val="16"/>
              </w:rPr>
              <w:t>Maximální teplota: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 xml:space="preserve">B.- </w:t>
            </w:r>
            <w:r>
              <w:rPr>
                <w:spacing w:val="-2"/>
                <w:sz w:val="16"/>
              </w:rPr>
              <w:t xml:space="preserve">Obecné podmínky </w:t>
            </w:r>
            <w:r>
              <w:rPr>
                <w:spacing w:val="-2"/>
                <w:sz w:val="16"/>
              </w:rPr>
              <w:t xml:space="preserve">pro </w:t>
            </w:r>
            <w:r>
              <w:rPr>
                <w:spacing w:val="-2"/>
                <w:sz w:val="16"/>
              </w:rPr>
              <w:t>skladování</w:t>
            </w:r>
          </w:p>
          <w:p>
            <w:pPr>
              <w:pStyle w:val="TableParagraph"/>
              <w:spacing w:line="202" w:lineRule="exact"/>
              <w:ind w:left="935"/>
              <w:rPr>
                <w:sz w:val="17"/>
              </w:rPr>
            </w:pPr>
            <w:r>
              <w:rPr>
                <w:w w:val="90"/>
                <w:sz w:val="16"/>
              </w:rPr>
              <w:t xml:space="preserve">Vyhněte se </w:t>
            </w:r>
            <w:r>
              <w:rPr>
                <w:w w:val="90"/>
                <w:sz w:val="16"/>
              </w:rPr>
              <w:t xml:space="preserve">zdrojům </w:t>
            </w:r>
            <w:r>
              <w:rPr>
                <w:w w:val="90"/>
                <w:sz w:val="16"/>
              </w:rPr>
              <w:t xml:space="preserve">tepla, </w:t>
            </w:r>
            <w:r>
              <w:rPr>
                <w:w w:val="90"/>
                <w:sz w:val="16"/>
              </w:rPr>
              <w:t xml:space="preserve">záření, </w:t>
            </w:r>
            <w:r>
              <w:rPr>
                <w:w w:val="90"/>
                <w:sz w:val="16"/>
              </w:rPr>
              <w:t xml:space="preserve">statické </w:t>
            </w:r>
            <w:r>
              <w:rPr>
                <w:w w:val="90"/>
                <w:sz w:val="16"/>
              </w:rPr>
              <w:t xml:space="preserve">elektřiny </w:t>
            </w:r>
            <w:r>
              <w:rPr>
                <w:w w:val="90"/>
                <w:sz w:val="16"/>
              </w:rPr>
              <w:t xml:space="preserve">a </w:t>
            </w:r>
            <w:r>
              <w:rPr>
                <w:w w:val="90"/>
                <w:sz w:val="16"/>
              </w:rPr>
              <w:t xml:space="preserve">kontaktu </w:t>
            </w:r>
            <w:r>
              <w:rPr>
                <w:w w:val="90"/>
                <w:sz w:val="16"/>
              </w:rPr>
              <w:t xml:space="preserve">s </w:t>
            </w:r>
            <w:r>
              <w:rPr>
                <w:w w:val="90"/>
                <w:sz w:val="16"/>
              </w:rPr>
              <w:t xml:space="preserve">potravinami. </w:t>
            </w:r>
            <w:r>
              <w:rPr>
                <w:w w:val="90"/>
                <w:sz w:val="16"/>
              </w:rPr>
              <w:t xml:space="preserve">Další </w:t>
            </w:r>
            <w:r>
              <w:rPr>
                <w:w w:val="90"/>
                <w:sz w:val="16"/>
              </w:rPr>
              <w:t xml:space="preserve">informace </w:t>
            </w:r>
            <w:r>
              <w:rPr>
                <w:w w:val="90"/>
                <w:sz w:val="16"/>
              </w:rPr>
              <w:t xml:space="preserve">viz </w:t>
            </w:r>
            <w:r>
              <w:rPr>
                <w:w w:val="90"/>
                <w:sz w:val="16"/>
              </w:rPr>
              <w:t xml:space="preserve">pododdíl </w:t>
            </w:r>
            <w:r>
              <w:rPr>
                <w:spacing w:val="-4"/>
                <w:w w:val="90"/>
                <w:sz w:val="16"/>
              </w:rPr>
              <w:t>10.5</w:t>
            </w:r>
          </w:p>
        </w:tc>
      </w:tr>
    </w:tbl>
    <w:p>
      <w:pPr>
        <w:pStyle w:val="TableParagraph"/>
        <w:spacing w:after="0" w:line="202" w:lineRule="exact"/>
        <w:rPr>
          <w:sz w:val="17"/>
        </w:rPr>
        <w:sectPr>
          <w:type w:val="continuous"/>
          <w:pgSz w:w="11910" w:h="16840"/>
          <w:pgMar w:top="1660" w:right="1133" w:bottom="1500" w:left="850" w:header="0" w:footer="1365"/>
          <w:cols w:space="708"/>
        </w:sectPr>
      </w:pPr>
    </w:p>
    <w:p>
      <w:pPr>
        <w:spacing w:before="10" w:line="247" w:lineRule="auto"/>
        <w:ind w:left="4700" w:right="1838" w:hanging="2568"/>
        <w:jc w:val="left"/>
        <w:rPr>
          <w:rFonts w:ascii="Arial"/>
          <w:sz w:val="13"/>
        </w:rPr>
      </w:pPr>
      <w:r>
        <w:rPr>
          <w:rFonts w:ascii="Arial"/>
          <w:sz w:val="13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page">
              <wp:posOffset>618744</wp:posOffset>
            </wp:positionH>
            <wp:positionV relativeFrom="paragraph">
              <wp:posOffset>-77740</wp:posOffset>
            </wp:positionV>
            <wp:extent cx="886967" cy="548640"/>
            <wp:effectExtent l="0" t="0" r="0" b="0"/>
            <wp:wrapNone/>
            <wp:docPr id="59" name="Image 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/>
                    <pic:cNvPicPr/>
                  </pic:nvPicPr>
                  <pic:blipFill>
                    <a:blip xmlns:r="http://schemas.openxmlformats.org/officeDocument/2006/relationships"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6967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w w:val="85"/>
          <w:sz w:val="12"/>
        </w:rPr>
        <w:t xml:space="preserve">Tento bezpečnostní list je </w:t>
      </w:r>
      <w:r>
        <w:rPr>
          <w:rFonts w:ascii="Arial"/>
          <w:w w:val="85"/>
          <w:sz w:val="12"/>
        </w:rPr>
        <w:t xml:space="preserve">anglickým|překladem </w:t>
      </w:r>
      <w:r>
        <w:rPr>
          <w:rFonts w:ascii="Arial"/>
          <w:w w:val="85"/>
          <w:sz w:val="12"/>
        </w:rPr>
        <w:t xml:space="preserve">NAŘÍZENÍ </w:t>
      </w:r>
      <w:r>
        <w:rPr>
          <w:rFonts w:ascii="Arial"/>
          <w:w w:val="85"/>
          <w:sz w:val="12"/>
        </w:rPr>
        <w:t xml:space="preserve">KOMISE </w:t>
      </w:r>
      <w:r>
        <w:rPr>
          <w:rFonts w:ascii="Arial"/>
          <w:w w:val="85"/>
          <w:sz w:val="12"/>
        </w:rPr>
        <w:t xml:space="preserve">(EU) 2020/878 </w:t>
      </w:r>
      <w:r>
        <w:rPr>
          <w:rFonts w:ascii="Arial"/>
          <w:w w:val="85"/>
          <w:sz w:val="12"/>
        </w:rPr>
        <w:t xml:space="preserve">bez jakýchkoli </w:t>
      </w:r>
      <w:r>
        <w:rPr>
          <w:rFonts w:ascii="Arial"/>
          <w:spacing w:val="-2"/>
          <w:w w:val="90"/>
          <w:sz w:val="12"/>
        </w:rPr>
        <w:t xml:space="preserve">právních předpisů </w:t>
      </w:r>
      <w:r>
        <w:rPr>
          <w:rFonts w:ascii="Arial"/>
          <w:w w:val="85"/>
          <w:sz w:val="12"/>
        </w:rPr>
        <w:t>pro danou zemi.</w:t>
      </w:r>
    </w:p>
    <w:p>
      <w:pPr>
        <w:pStyle w:val="Heading4"/>
        <w:spacing w:before="101"/>
        <w:ind w:right="433"/>
        <w:jc w:val="center"/>
        <w:rPr>
          <w:rFonts w:ascii="Arial"/>
        </w:rPr>
      </w:pPr>
      <w:r>
        <w:rPr>
          <w:rFonts w:ascii="Arial"/>
          <w:color w:val="0A0A0A"/>
          <w:sz w:val="17"/>
          <w:u w:val="single" w:color="2B2B2F"/>
        </w:rPr>
        <w:t xml:space="preserve">MY </w:t>
      </w:r>
      <w:r>
        <w:rPr>
          <w:rFonts w:ascii="Arial"/>
          <w:sz w:val="17"/>
          <w:u w:val="single" w:color="2B2B2F"/>
        </w:rPr>
        <w:t xml:space="preserve">HERO </w:t>
      </w:r>
      <w:r>
        <w:rPr>
          <w:rFonts w:ascii="Arial"/>
          <w:sz w:val="17"/>
          <w:u w:val="single" w:color="2B2B2F"/>
        </w:rPr>
        <w:t xml:space="preserve">Dishwashinq </w:t>
      </w:r>
      <w:r>
        <w:rPr>
          <w:rFonts w:ascii="Arial"/>
          <w:sz w:val="17"/>
          <w:u w:val="single" w:color="2B2B2F"/>
        </w:rPr>
        <w:t xml:space="preserve">ta </w:t>
      </w:r>
      <w:r>
        <w:rPr>
          <w:rFonts w:ascii="Arial"/>
          <w:spacing w:val="-4"/>
          <w:sz w:val="17"/>
          <w:u w:val="single" w:color="2B2B2F"/>
        </w:rPr>
        <w:t>blets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155"/>
        <w:rPr>
          <w:rFonts w:ascii="Arial"/>
          <w:sz w:val="20"/>
        </w:rPr>
      </w:pPr>
    </w:p>
    <w:tbl>
      <w:tblPr>
        <w:tblStyle w:val="TableNormal"/>
        <w:tblW w:w="0" w:type="auto"/>
        <w:jc w:val="left"/>
        <w:tblInd w:w="238" w:type="dxa"/>
        <w:tblBorders>
          <w:top w:val="double" w:sz="12" w:space="0" w:color="2F70B8"/>
          <w:left w:val="double" w:sz="12" w:space="0" w:color="2F70B8"/>
          <w:bottom w:val="double" w:sz="12" w:space="0" w:color="2F70B8"/>
          <w:right w:val="double" w:sz="12" w:space="0" w:color="2F70B8"/>
          <w:insideH w:val="double" w:sz="12" w:space="0" w:color="2F70B8"/>
          <w:insideV w:val="double" w:sz="12" w:space="0" w:color="2F70B8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461"/>
      </w:tblGrid>
      <w:tr>
        <w:tblPrEx>
          <w:tblW w:w="0" w:type="auto"/>
          <w:tblInd w:w="238" w:type="dxa"/>
          <w:tblLayout w:type="fixed"/>
          <w:tblLook w:val="01E0"/>
        </w:tblPrEx>
        <w:trPr>
          <w:trHeight w:val="147"/>
        </w:trPr>
        <w:tc>
          <w:tcPr>
            <w:tcW w:w="9461" w:type="dxa"/>
            <w:tcBorders>
              <w:left w:val="single" w:sz="12" w:space="0" w:color="2F70B8"/>
              <w:right w:val="single" w:sz="12" w:space="0" w:color="2F70B8"/>
            </w:tcBorders>
          </w:tcPr>
          <w:p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>
        <w:tblPrEx>
          <w:tblW w:w="0" w:type="auto"/>
          <w:tblInd w:w="238" w:type="dxa"/>
          <w:tblLayout w:type="fixed"/>
          <w:tblLook w:val="01E0"/>
        </w:tblPrEx>
        <w:trPr>
          <w:trHeight w:val="825"/>
        </w:trPr>
        <w:tc>
          <w:tcPr>
            <w:tcW w:w="9461" w:type="dxa"/>
            <w:tcBorders>
              <w:left w:val="single" w:sz="12" w:space="0" w:color="283F60"/>
              <w:bottom w:val="single" w:sz="12" w:space="0" w:color="283F60"/>
              <w:right w:val="single" w:sz="12" w:space="0" w:color="283F60"/>
            </w:tcBorders>
          </w:tcPr>
          <w:p>
            <w:pPr>
              <w:pStyle w:val="TableParagraph"/>
              <w:tabs>
                <w:tab w:val="left" w:pos="687"/>
              </w:tabs>
              <w:spacing w:before="81"/>
              <w:ind w:left="209"/>
              <w:rPr>
                <w:sz w:val="15"/>
              </w:rPr>
            </w:pPr>
            <w:r>
              <w:rPr>
                <w:spacing w:val="-5"/>
                <w:w w:val="120"/>
                <w:sz w:val="16"/>
              </w:rPr>
              <w:t>7.3</w:t>
            </w:r>
            <w:r>
              <w:rPr>
                <w:sz w:val="16"/>
              </w:rPr>
              <w:tab/>
            </w:r>
            <w:r>
              <w:rPr>
                <w:w w:val="120"/>
                <w:sz w:val="14"/>
              </w:rPr>
              <w:t xml:space="preserve">Specifické </w:t>
            </w:r>
            <w:r>
              <w:rPr>
                <w:spacing w:val="-2"/>
                <w:w w:val="120"/>
                <w:sz w:val="14"/>
              </w:rPr>
              <w:t>konečné použití:</w:t>
            </w:r>
          </w:p>
          <w:p>
            <w:pPr>
              <w:pStyle w:val="TableParagraph"/>
              <w:spacing w:before="65" w:line="223" w:lineRule="auto"/>
              <w:ind w:left="686" w:right="42" w:hanging="3"/>
              <w:rPr>
                <w:rFonts w:ascii="Arial"/>
                <w:sz w:val="17"/>
              </w:rPr>
            </w:pPr>
            <w:r>
              <w:rPr>
                <w:rFonts w:ascii="Arial"/>
                <w:w w:val="85"/>
                <w:sz w:val="16"/>
              </w:rPr>
              <w:t xml:space="preserve">Kromě </w:t>
            </w:r>
            <w:r>
              <w:rPr>
                <w:rFonts w:ascii="Arial"/>
                <w:w w:val="85"/>
                <w:sz w:val="16"/>
              </w:rPr>
              <w:t xml:space="preserve">již </w:t>
            </w:r>
            <w:r>
              <w:rPr>
                <w:rFonts w:ascii="Arial"/>
                <w:w w:val="85"/>
                <w:sz w:val="16"/>
              </w:rPr>
              <w:t xml:space="preserve">uvedených </w:t>
            </w:r>
            <w:r>
              <w:rPr>
                <w:rFonts w:ascii="Arial"/>
                <w:w w:val="85"/>
                <w:sz w:val="16"/>
              </w:rPr>
              <w:t xml:space="preserve">pokynů </w:t>
            </w:r>
            <w:r>
              <w:rPr>
                <w:rFonts w:ascii="Arial"/>
                <w:w w:val="85"/>
                <w:sz w:val="16"/>
              </w:rPr>
              <w:t xml:space="preserve">není </w:t>
            </w:r>
            <w:r>
              <w:rPr>
                <w:rFonts w:ascii="Arial"/>
                <w:w w:val="85"/>
                <w:sz w:val="16"/>
              </w:rPr>
              <w:t>nutné</w:t>
            </w:r>
            <w:r>
              <w:rPr>
                <w:rFonts w:ascii="Arial"/>
                <w:w w:val="85"/>
                <w:sz w:val="16"/>
              </w:rPr>
              <w:t xml:space="preserve"> </w:t>
            </w:r>
            <w:r>
              <w:rPr>
                <w:rFonts w:ascii="Arial"/>
                <w:w w:val="85"/>
                <w:sz w:val="16"/>
              </w:rPr>
              <w:t>uvádět</w:t>
            </w:r>
            <w:r>
              <w:rPr>
                <w:rFonts w:ascii="Arial"/>
                <w:w w:val="85"/>
                <w:sz w:val="16"/>
              </w:rPr>
              <w:t xml:space="preserve"> žádná </w:t>
            </w:r>
            <w:r>
              <w:rPr>
                <w:rFonts w:ascii="Arial"/>
                <w:w w:val="85"/>
                <w:sz w:val="16"/>
              </w:rPr>
              <w:t xml:space="preserve">zvláštní </w:t>
            </w:r>
            <w:r>
              <w:rPr>
                <w:rFonts w:ascii="Arial"/>
                <w:w w:val="85"/>
                <w:sz w:val="16"/>
              </w:rPr>
              <w:t xml:space="preserve">doporučení </w:t>
            </w:r>
            <w:r>
              <w:rPr>
                <w:rFonts w:ascii="Arial"/>
                <w:w w:val="85"/>
                <w:sz w:val="16"/>
              </w:rPr>
              <w:t xml:space="preserve">týkající se </w:t>
            </w:r>
            <w:r>
              <w:rPr>
                <w:rFonts w:ascii="Arial"/>
                <w:w w:val="85"/>
                <w:sz w:val="16"/>
              </w:rPr>
              <w:t xml:space="preserve">použití </w:t>
            </w:r>
            <w:r>
              <w:rPr>
                <w:rFonts w:ascii="Arial"/>
                <w:w w:val="85"/>
                <w:sz w:val="16"/>
              </w:rPr>
              <w:t xml:space="preserve">tohoto </w:t>
            </w:r>
            <w:r>
              <w:rPr>
                <w:rFonts w:ascii="Arial"/>
                <w:spacing w:val="-2"/>
                <w:w w:val="95"/>
                <w:sz w:val="16"/>
              </w:rPr>
              <w:t>výrobku.</w:t>
            </w:r>
          </w:p>
        </w:tc>
      </w:tr>
    </w:tbl>
    <w:p>
      <w:pPr>
        <w:pStyle w:val="BodyText"/>
        <w:rPr>
          <w:rFonts w:ascii="Arial"/>
        </w:rPr>
      </w:pPr>
    </w:p>
    <w:p>
      <w:pPr>
        <w:pStyle w:val="BodyText"/>
        <w:spacing w:before="139"/>
        <w:rPr>
          <w:rFonts w:ascii="Arial"/>
        </w:rPr>
      </w:pPr>
    </w:p>
    <w:p>
      <w:pPr>
        <w:pStyle w:val="BodyText"/>
        <w:tabs>
          <w:tab w:val="left" w:pos="893"/>
        </w:tabs>
        <w:ind w:left="415"/>
        <w:rPr>
          <w:rFonts w:ascii="Arial"/>
        </w:rPr>
      </w:pPr>
      <w:r>
        <w:rPr>
          <w:rFonts w:ascii="Arial"/>
        </w:rPr>
        <mc:AlternateContent>
          <mc:Choice Requires="wpg">
            <w:drawing>
              <wp:anchor distT="0" distB="0" distL="0" distR="0" simplePos="0" relativeHeight="251696128" behindDoc="1" locked="0" layoutInCell="1" allowOverlap="1">
                <wp:simplePos x="0" y="0"/>
                <wp:positionH relativeFrom="page">
                  <wp:posOffset>670560</wp:posOffset>
                </wp:positionH>
                <wp:positionV relativeFrom="paragraph">
                  <wp:posOffset>-245850</wp:posOffset>
                </wp:positionV>
                <wp:extent cx="6022975" cy="6730365"/>
                <wp:effectExtent l="0" t="0" r="0" b="0"/>
                <wp:wrapNone/>
                <wp:docPr id="60" name="Group 60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022975" cy="6730365"/>
                          <a:chOff x="0" y="0"/>
                          <a:chExt cx="6022975" cy="6730365"/>
                        </a:xfrm>
                      </wpg:grpSpPr>
                      <pic:pic xmlns:pic="http://schemas.openxmlformats.org/drawingml/2006/picture">
                        <pic:nvPicPr>
                          <pic:cNvPr id="61" name="Image 61"/>
                          <pic:cNvPicPr/>
                        </pic:nvPicPr>
                        <pic:blipFill>
                          <a:blip xmlns:r="http://schemas.openxmlformats.org/officeDocument/2006/relationships"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2847" cy="67299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xmlns:r="http://schemas.openxmlformats.org/officeDocument/2006/relationships"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90216" y="5775959"/>
                            <a:ext cx="146304" cy="265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xmlns:r="http://schemas.openxmlformats.org/officeDocument/2006/relationships"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15767" y="5772911"/>
                            <a:ext cx="149352" cy="265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4" name="Image 64"/>
                          <pic:cNvPicPr/>
                        </pic:nvPicPr>
                        <pic:blipFill>
                          <a:blip xmlns:r="http://schemas.openxmlformats.org/officeDocument/2006/relationships"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04672" y="6166103"/>
                            <a:ext cx="210311" cy="6400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59" style="width:474.25pt;height:529.95pt;margin-top:-19.36pt;margin-left:52.8pt;mso-position-horizontal-relative:page;position:absolute;z-index:-251619328" coordorigin="1056,-387" coordsize="9485,10599">
                <v:shape id="_x0000_s1060" type="#_x0000_t75" style="width:9485;height:10599;left:1056;position:absolute;top:-388" stroked="f">
                  <v:imagedata r:id="rId29" o:title=""/>
                </v:shape>
                <v:shape id="_x0000_s1061" type="#_x0000_t75" style="width:231;height:418;left:4977;position:absolute;top:8708" stroked="f">
                  <v:imagedata r:id="rId30" o:title=""/>
                </v:shape>
                <v:shape id="_x0000_s1062" type="#_x0000_t75" style="width:236;height:418;left:5332;position:absolute;top:8704" stroked="f">
                  <v:imagedata r:id="rId31" o:title=""/>
                </v:shape>
                <v:shape id="_x0000_s1063" type="#_x0000_t75" style="width:332;height:101;left:2323;position:absolute;top:9323" stroked="f">
                  <v:imagedata r:id="rId32" o:title=""/>
                </v:shape>
              </v:group>
            </w:pict>
          </mc:Fallback>
        </mc:AlternateContent>
      </w:r>
      <w:r>
        <w:rPr>
          <w:rFonts w:ascii="Arial"/>
          <w:spacing w:val="-5"/>
          <w:sz w:val="16"/>
        </w:rPr>
        <w:t>8.1</w:t>
      </w:r>
      <w:r>
        <w:rPr>
          <w:rFonts w:ascii="Arial"/>
          <w:sz w:val="16"/>
        </w:rPr>
        <w:tab/>
      </w:r>
      <w:r>
        <w:rPr>
          <w:rFonts w:ascii="Arial"/>
          <w:spacing w:val="-4"/>
          <w:sz w:val="16"/>
        </w:rPr>
        <w:t xml:space="preserve">Kontrolní </w:t>
      </w:r>
      <w:r>
        <w:rPr>
          <w:rFonts w:ascii="Arial"/>
          <w:spacing w:val="-2"/>
          <w:sz w:val="16"/>
        </w:rPr>
        <w:t>parametry:</w:t>
      </w:r>
    </w:p>
    <w:p>
      <w:pPr>
        <w:pStyle w:val="BodyText"/>
        <w:spacing w:before="78" w:line="218" w:lineRule="auto"/>
        <w:ind w:left="895" w:right="569" w:hanging="7"/>
        <w:rPr>
          <w:rFonts w:ascii="Arial"/>
        </w:rPr>
      </w:pPr>
      <w:r>
        <w:rPr>
          <w:rFonts w:ascii="Arial"/>
          <w:spacing w:val="-2"/>
          <w:w w:val="85"/>
          <w:sz w:val="16"/>
        </w:rPr>
        <w:t xml:space="preserve">Látky, </w:t>
      </w:r>
      <w:r>
        <w:rPr>
          <w:rFonts w:ascii="Arial"/>
          <w:spacing w:val="-2"/>
          <w:w w:val="85"/>
          <w:sz w:val="16"/>
        </w:rPr>
        <w:t xml:space="preserve">jejichž </w:t>
      </w:r>
      <w:r>
        <w:rPr>
          <w:rFonts w:ascii="Arial"/>
          <w:spacing w:val="-2"/>
          <w:w w:val="85"/>
          <w:sz w:val="16"/>
        </w:rPr>
        <w:t xml:space="preserve">expoziční </w:t>
      </w:r>
      <w:r>
        <w:rPr>
          <w:rFonts w:ascii="Arial"/>
          <w:spacing w:val="-2"/>
          <w:w w:val="85"/>
          <w:sz w:val="16"/>
        </w:rPr>
        <w:t xml:space="preserve">limity na </w:t>
      </w:r>
      <w:r>
        <w:rPr>
          <w:rFonts w:ascii="Arial"/>
          <w:spacing w:val="-2"/>
          <w:w w:val="85"/>
          <w:sz w:val="16"/>
        </w:rPr>
        <w:t xml:space="preserve">pracovišti </w:t>
      </w:r>
      <w:r>
        <w:rPr>
          <w:rFonts w:ascii="Arial"/>
          <w:sz w:val="16"/>
        </w:rPr>
        <w:t xml:space="preserve">musí </w:t>
      </w:r>
      <w:r>
        <w:rPr>
          <w:rFonts w:ascii="Arial"/>
          <w:spacing w:val="-2"/>
          <w:w w:val="85"/>
          <w:sz w:val="16"/>
        </w:rPr>
        <w:t xml:space="preserve">být sledovány </w:t>
      </w:r>
      <w:r>
        <w:rPr>
          <w:rFonts w:ascii="Arial"/>
          <w:spacing w:val="-2"/>
          <w:w w:val="85"/>
          <w:sz w:val="16"/>
        </w:rPr>
        <w:t>(evropské OEL</w:t>
      </w:r>
      <w:r>
        <w:rPr>
          <w:rFonts w:ascii="Arial"/>
          <w:spacing w:val="-2"/>
          <w:w w:val="85"/>
          <w:sz w:val="16"/>
        </w:rPr>
        <w:t xml:space="preserve">, nikoliv </w:t>
      </w:r>
      <w:r>
        <w:rPr>
          <w:rFonts w:ascii="Arial"/>
          <w:spacing w:val="-2"/>
          <w:w w:val="90"/>
          <w:sz w:val="16"/>
        </w:rPr>
        <w:t xml:space="preserve">právní předpisy </w:t>
      </w:r>
      <w:r>
        <w:rPr>
          <w:rFonts w:ascii="Arial"/>
          <w:spacing w:val="-2"/>
          <w:w w:val="85"/>
          <w:sz w:val="16"/>
        </w:rPr>
        <w:t>jednotlivých zemí)</w:t>
      </w:r>
      <w:r>
        <w:rPr>
          <w:rFonts w:ascii="Arial"/>
          <w:spacing w:val="-2"/>
          <w:w w:val="90"/>
          <w:sz w:val="16"/>
        </w:rPr>
        <w:t>:</w:t>
      </w:r>
    </w:p>
    <w:p>
      <w:pPr>
        <w:pStyle w:val="BodyText"/>
        <w:spacing w:before="29" w:line="312" w:lineRule="auto"/>
        <w:ind w:left="888" w:right="4290" w:firstLine="4"/>
        <w:rPr>
          <w:rFonts w:ascii="Arial"/>
        </w:rPr>
      </w:pPr>
      <w:r>
        <w:rPr>
          <w:rFonts w:ascii="Arial"/>
          <w:w w:val="85"/>
          <w:sz w:val="16"/>
        </w:rPr>
        <w:t xml:space="preserve">Obtěžující </w:t>
      </w:r>
      <w:r>
        <w:rPr>
          <w:rFonts w:ascii="Arial"/>
          <w:w w:val="85"/>
          <w:sz w:val="16"/>
        </w:rPr>
        <w:t xml:space="preserve">prach: </w:t>
      </w:r>
      <w:r>
        <w:rPr>
          <w:rFonts w:ascii="Arial"/>
          <w:w w:val="85"/>
          <w:sz w:val="16"/>
        </w:rPr>
        <w:t xml:space="preserve">Vdechovatelný </w:t>
      </w:r>
      <w:r>
        <w:rPr>
          <w:rFonts w:ascii="Arial"/>
          <w:w w:val="85"/>
          <w:sz w:val="16"/>
        </w:rPr>
        <w:t xml:space="preserve">prach </w:t>
      </w:r>
      <w:r>
        <w:rPr>
          <w:rFonts w:ascii="Arial"/>
          <w:w w:val="85"/>
          <w:sz w:val="16"/>
        </w:rPr>
        <w:t xml:space="preserve">10 </w:t>
      </w:r>
      <w:r>
        <w:rPr>
          <w:rFonts w:ascii="Arial"/>
          <w:w w:val="85"/>
          <w:sz w:val="16"/>
        </w:rPr>
        <w:t xml:space="preserve">mg/m3 </w:t>
      </w:r>
      <w:r>
        <w:rPr>
          <w:rFonts w:ascii="Arial"/>
          <w:w w:val="85"/>
          <w:sz w:val="16"/>
        </w:rPr>
        <w:t xml:space="preserve">// </w:t>
      </w:r>
      <w:r>
        <w:rPr>
          <w:rFonts w:ascii="Arial"/>
          <w:w w:val="85"/>
          <w:sz w:val="16"/>
        </w:rPr>
        <w:t xml:space="preserve">Vdechovatelný </w:t>
      </w:r>
      <w:r>
        <w:rPr>
          <w:rFonts w:ascii="Arial"/>
          <w:w w:val="85"/>
          <w:sz w:val="16"/>
        </w:rPr>
        <w:t xml:space="preserve">prach 4 </w:t>
      </w:r>
      <w:r>
        <w:rPr>
          <w:rFonts w:ascii="Arial"/>
          <w:w w:val="85"/>
          <w:sz w:val="16"/>
        </w:rPr>
        <w:t xml:space="preserve">mg/m3 </w:t>
      </w:r>
      <w:r>
        <w:rPr>
          <w:rFonts w:ascii="Arial"/>
          <w:w w:val="95"/>
          <w:sz w:val="16"/>
        </w:rPr>
        <w:t>DNEL (Pracovníci}:</w:t>
      </w:r>
    </w:p>
    <w:p>
      <w:pPr>
        <w:pStyle w:val="BodyText"/>
        <w:spacing w:before="216"/>
        <w:rPr>
          <w:rFonts w:ascii="Arial"/>
          <w:sz w:val="20"/>
        </w:rPr>
      </w:pPr>
    </w:p>
    <w:p>
      <w:pPr>
        <w:pStyle w:val="BodyText"/>
        <w:spacing w:after="0"/>
        <w:rPr>
          <w:rFonts w:ascii="Arial"/>
          <w:sz w:val="20"/>
        </w:rPr>
        <w:sectPr>
          <w:headerReference w:type="default" r:id="rId33"/>
          <w:footerReference w:type="default" r:id="rId34"/>
          <w:pgSz w:w="11910" w:h="16840"/>
          <w:pgMar w:top="1620" w:right="1133" w:bottom="1540" w:left="850" w:header="1439" w:footer="1346"/>
          <w:cols w:space="708"/>
        </w:sect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spacing w:before="3"/>
        <w:rPr>
          <w:rFonts w:ascii="Arial"/>
          <w:sz w:val="13"/>
        </w:rPr>
      </w:pPr>
    </w:p>
    <w:p>
      <w:pPr>
        <w:spacing w:before="1" w:line="216" w:lineRule="auto"/>
        <w:ind w:left="951" w:right="0" w:firstLine="2"/>
        <w:jc w:val="left"/>
        <w:rPr>
          <w:rFonts w:ascii="Arial"/>
          <w:sz w:val="13"/>
        </w:rPr>
      </w:pPr>
      <w:r>
        <w:rPr>
          <w:rFonts w:ascii="Arial"/>
          <w:spacing w:val="-2"/>
          <w:w w:val="90"/>
          <w:sz w:val="12"/>
        </w:rPr>
        <w:t>Uhličitan disodný</w:t>
      </w:r>
      <w:r>
        <w:rPr>
          <w:rFonts w:ascii="Arial"/>
          <w:spacing w:val="-2"/>
          <w:w w:val="90"/>
          <w:sz w:val="12"/>
        </w:rPr>
        <w:t xml:space="preserve">, sloučenina </w:t>
      </w:r>
      <w:r>
        <w:rPr>
          <w:rFonts w:ascii="Arial"/>
          <w:spacing w:val="-2"/>
          <w:w w:val="90"/>
          <w:sz w:val="12"/>
        </w:rPr>
        <w:t xml:space="preserve">s </w:t>
      </w:r>
      <w:r>
        <w:rPr>
          <w:rFonts w:ascii="Arial"/>
          <w:spacing w:val="-2"/>
          <w:w w:val="90"/>
          <w:sz w:val="12"/>
        </w:rPr>
        <w:t xml:space="preserve">peroxidem </w:t>
      </w:r>
      <w:r>
        <w:rPr>
          <w:rFonts w:ascii="Arial"/>
          <w:spacing w:val="-2"/>
          <w:w w:val="90"/>
          <w:sz w:val="12"/>
        </w:rPr>
        <w:t xml:space="preserve">vodíku </w:t>
      </w:r>
      <w:r>
        <w:rPr>
          <w:rFonts w:ascii="Arial"/>
          <w:sz w:val="12"/>
        </w:rPr>
        <w:t xml:space="preserve">(2 </w:t>
      </w:r>
      <w:r>
        <w:rPr>
          <w:rFonts w:ascii="Arial"/>
          <w:sz w:val="12"/>
        </w:rPr>
        <w:t>3)</w:t>
      </w:r>
    </w:p>
    <w:p>
      <w:pPr>
        <w:spacing w:before="35"/>
        <w:ind w:left="953" w:right="0" w:firstLine="0"/>
        <w:jc w:val="left"/>
        <w:rPr>
          <w:rFonts w:ascii="Arial"/>
          <w:sz w:val="13"/>
        </w:rPr>
      </w:pPr>
      <w:r>
        <w:rPr>
          <w:rFonts w:ascii="Arial"/>
          <w:spacing w:val="-2"/>
          <w:w w:val="85"/>
          <w:sz w:val="12"/>
        </w:rPr>
        <w:t xml:space="preserve">CAS: </w:t>
      </w:r>
      <w:r>
        <w:rPr>
          <w:rFonts w:ascii="Arial"/>
          <w:spacing w:val="-10"/>
          <w:w w:val="85"/>
          <w:sz w:val="12"/>
        </w:rPr>
        <w:t>15630-89-4</w:t>
      </w:r>
    </w:p>
    <w:p>
      <w:pPr>
        <w:pStyle w:val="BodyText"/>
        <w:rPr>
          <w:rFonts w:ascii="Arial"/>
          <w:sz w:val="13"/>
        </w:rPr>
      </w:pPr>
    </w:p>
    <w:p>
      <w:pPr>
        <w:pStyle w:val="BodyText"/>
        <w:spacing w:before="3"/>
        <w:rPr>
          <w:rFonts w:ascii="Arial"/>
          <w:sz w:val="13"/>
        </w:rPr>
      </w:pPr>
    </w:p>
    <w:p>
      <w:pPr>
        <w:spacing w:before="0"/>
        <w:ind w:left="885" w:right="0" w:firstLine="0"/>
        <w:jc w:val="left"/>
        <w:rPr>
          <w:rFonts w:ascii="Arial"/>
          <w:sz w:val="15"/>
        </w:rPr>
      </w:pPr>
      <w:r>
        <w:rPr>
          <w:rFonts w:ascii="Arial"/>
          <w:sz w:val="14"/>
        </w:rPr>
        <w:t xml:space="preserve">DNEL </w:t>
      </w:r>
      <w:r>
        <w:rPr>
          <w:rFonts w:ascii="Arial"/>
          <w:sz w:val="14"/>
        </w:rPr>
        <w:t xml:space="preserve">(obecná </w:t>
      </w:r>
      <w:r>
        <w:rPr>
          <w:rFonts w:ascii="Arial"/>
          <w:spacing w:val="-2"/>
          <w:sz w:val="14"/>
        </w:rPr>
        <w:t>populace</w:t>
      </w:r>
      <w:r>
        <w:rPr>
          <w:rFonts w:ascii="Arial"/>
          <w:sz w:val="14"/>
        </w:rPr>
        <w:t>)</w:t>
      </w:r>
      <w:r>
        <w:rPr>
          <w:rFonts w:ascii="Arial"/>
          <w:spacing w:val="-2"/>
          <w:sz w:val="14"/>
        </w:rPr>
        <w:t>:</w:t>
      </w:r>
    </w:p>
    <w:p>
      <w:pPr>
        <w:tabs>
          <w:tab w:val="left" w:pos="3040"/>
          <w:tab w:val="left" w:pos="4115"/>
        </w:tabs>
        <w:spacing w:before="96"/>
        <w:ind w:left="890" w:right="0" w:firstLine="0"/>
        <w:jc w:val="left"/>
        <w:rPr>
          <w:rFonts w:ascii="Arial"/>
          <w:sz w:val="13"/>
        </w:rPr>
      </w:pPr>
      <w:r>
        <w:rPr>
          <w:sz w:val="21"/>
        </w:rPr>
        <w:br w:type="column"/>
      </w:r>
      <w:r>
        <w:rPr>
          <w:rFonts w:ascii="Arial"/>
          <w:spacing w:val="-2"/>
          <w:sz w:val="12"/>
        </w:rPr>
        <w:t>Nepoužitelné</w:t>
      </w:r>
      <w:r>
        <w:rPr>
          <w:rFonts w:ascii="Arial"/>
          <w:sz w:val="12"/>
        </w:rPr>
        <w:tab/>
      </w:r>
      <w:r>
        <w:rPr>
          <w:rFonts w:ascii="Arial"/>
          <w:spacing w:val="-2"/>
          <w:sz w:val="12"/>
        </w:rPr>
        <w:t>Nepoužitelné</w:t>
      </w:r>
      <w:r>
        <w:rPr>
          <w:rFonts w:ascii="Arial"/>
          <w:sz w:val="12"/>
        </w:rPr>
        <w:tab/>
      </w:r>
      <w:r>
        <w:rPr>
          <w:rFonts w:ascii="Arial"/>
          <w:spacing w:val="-2"/>
          <w:sz w:val="12"/>
        </w:rPr>
        <w:t>Neuplatnitelné</w:t>
      </w:r>
    </w:p>
    <w:p>
      <w:pPr>
        <w:tabs>
          <w:tab w:val="left" w:pos="2278"/>
          <w:tab w:val="left" w:pos="3035"/>
          <w:tab w:val="left" w:pos="3344"/>
          <w:tab w:val="left" w:pos="4111"/>
          <w:tab w:val="left" w:pos="4424"/>
        </w:tabs>
        <w:spacing w:before="57" w:line="331" w:lineRule="auto"/>
        <w:ind w:left="1198" w:right="716" w:hanging="314"/>
        <w:jc w:val="left"/>
        <w:rPr>
          <w:rFonts w:ascii="Arial" w:hAnsi="Arial"/>
          <w:sz w:val="13"/>
        </w:rPr>
      </w:pPr>
      <w:r>
        <w:rPr>
          <w:rFonts w:ascii="Arial" w:hAnsi="Arial"/>
          <w:spacing w:val="-2"/>
          <w:sz w:val="12"/>
        </w:rPr>
        <w:t>Nepoužitelné</w:t>
      </w:r>
      <w:r>
        <w:rPr>
          <w:rFonts w:ascii="Arial" w:hAnsi="Arial"/>
          <w:sz w:val="12"/>
        </w:rPr>
        <w:tab/>
      </w:r>
      <w:r>
        <w:rPr>
          <w:rFonts w:ascii="Arial" w:hAnsi="Arial"/>
          <w:sz w:val="12"/>
        </w:rPr>
        <w:tab/>
      </w:r>
      <w:r>
        <w:rPr>
          <w:rFonts w:ascii="Arial" w:hAnsi="Arial"/>
          <w:sz w:val="12"/>
        </w:rPr>
        <w:tab/>
      </w:r>
      <w:r>
        <w:rPr>
          <w:rFonts w:ascii="Arial" w:hAnsi="Arial"/>
          <w:sz w:val="12"/>
        </w:rPr>
        <w:t xml:space="preserve">pplica </w:t>
      </w:r>
      <w:r>
        <w:rPr>
          <w:rFonts w:ascii="Arial" w:hAnsi="Arial"/>
          <w:sz w:val="12"/>
        </w:rPr>
        <w:t>le</w:t>
      </w:r>
      <w:r>
        <w:rPr>
          <w:rFonts w:ascii="Arial" w:hAnsi="Arial"/>
          <w:sz w:val="12"/>
        </w:rPr>
        <w:tab/>
      </w:r>
      <w:r>
        <w:rPr>
          <w:rFonts w:ascii="Arial" w:hAnsi="Arial"/>
          <w:sz w:val="12"/>
        </w:rPr>
        <w:tab/>
      </w:r>
      <w:r>
        <w:rPr>
          <w:rFonts w:ascii="Arial" w:hAnsi="Arial"/>
          <w:spacing w:val="-2"/>
          <w:w w:val="85"/>
          <w:sz w:val="12"/>
        </w:rPr>
        <w:t xml:space="preserve">ppficable </w:t>
      </w:r>
      <w:r>
        <w:rPr>
          <w:rFonts w:ascii="Arial" w:hAnsi="Arial"/>
          <w:sz w:val="12"/>
        </w:rPr>
        <w:t xml:space="preserve">pplica </w:t>
      </w:r>
      <w:r>
        <w:rPr>
          <w:rFonts w:ascii="Arial" w:hAnsi="Arial"/>
          <w:sz w:val="12"/>
        </w:rPr>
        <w:t>le</w:t>
      </w:r>
      <w:r>
        <w:rPr>
          <w:rFonts w:ascii="Arial" w:hAnsi="Arial"/>
          <w:sz w:val="12"/>
        </w:rPr>
        <w:tab/>
      </w:r>
      <w:r>
        <w:rPr>
          <w:rFonts w:ascii="Arial" w:hAnsi="Arial"/>
          <w:spacing w:val="-2"/>
          <w:sz w:val="12"/>
        </w:rPr>
        <w:t>pplica</w:t>
      </w:r>
      <w:r>
        <w:rPr>
          <w:rFonts w:ascii="Arial" w:hAnsi="Arial"/>
          <w:sz w:val="12"/>
        </w:rPr>
        <w:tab/>
      </w:r>
      <w:r>
        <w:rPr>
          <w:rFonts w:ascii="Arial" w:hAnsi="Arial"/>
          <w:spacing w:val="-2"/>
          <w:sz w:val="12"/>
        </w:rPr>
        <w:t>Nepoužitelné</w:t>
      </w:r>
      <w:r>
        <w:rPr>
          <w:rFonts w:ascii="Arial" w:hAnsi="Arial"/>
          <w:sz w:val="12"/>
        </w:rPr>
        <w:tab/>
      </w:r>
      <w:r>
        <w:rPr>
          <w:rFonts w:ascii="Arial" w:hAnsi="Arial"/>
          <w:sz w:val="12"/>
        </w:rPr>
        <w:t>10 mg/m'</w:t>
      </w:r>
    </w:p>
    <w:p>
      <w:pPr>
        <w:tabs>
          <w:tab w:val="left" w:pos="1970"/>
          <w:tab w:val="left" w:pos="3035"/>
          <w:tab w:val="left" w:pos="4111"/>
        </w:tabs>
        <w:spacing w:before="19"/>
        <w:ind w:left="890" w:right="0" w:firstLine="0"/>
        <w:jc w:val="left"/>
        <w:rPr>
          <w:rFonts w:ascii="Arial"/>
          <w:sz w:val="13"/>
        </w:rPr>
      </w:pPr>
      <w:r>
        <w:rPr>
          <w:rFonts w:ascii="Arial"/>
          <w:spacing w:val="-2"/>
          <w:sz w:val="12"/>
        </w:rPr>
        <w:t>Nepoužitelné</w:t>
      </w:r>
      <w:r>
        <w:rPr>
          <w:rFonts w:ascii="Arial"/>
          <w:sz w:val="12"/>
        </w:rPr>
        <w:tab/>
      </w:r>
      <w:r>
        <w:rPr>
          <w:rFonts w:ascii="Arial"/>
          <w:spacing w:val="-2"/>
          <w:sz w:val="12"/>
        </w:rPr>
        <w:t>Nepoužitelné</w:t>
      </w:r>
      <w:r>
        <w:rPr>
          <w:rFonts w:ascii="Arial"/>
          <w:sz w:val="12"/>
        </w:rPr>
        <w:tab/>
      </w:r>
      <w:r>
        <w:rPr>
          <w:rFonts w:ascii="Arial"/>
          <w:spacing w:val="-2"/>
          <w:sz w:val="12"/>
        </w:rPr>
        <w:t>Neuplatnitelné</w:t>
      </w:r>
      <w:r>
        <w:rPr>
          <w:rFonts w:ascii="Arial"/>
          <w:sz w:val="12"/>
        </w:rPr>
        <w:tab/>
      </w:r>
      <w:r>
        <w:rPr>
          <w:rFonts w:ascii="Arial"/>
          <w:spacing w:val="-2"/>
          <w:sz w:val="12"/>
        </w:rPr>
        <w:t>Neuplatnitelné</w:t>
      </w:r>
    </w:p>
    <w:p>
      <w:pPr>
        <w:pStyle w:val="BodyText"/>
        <w:spacing w:before="37"/>
        <w:rPr>
          <w:rFonts w:ascii="Arial"/>
          <w:sz w:val="13"/>
        </w:rPr>
      </w:pPr>
    </w:p>
    <w:p>
      <w:pPr>
        <w:tabs>
          <w:tab w:val="left" w:pos="1966"/>
          <w:tab w:val="left" w:pos="2284"/>
          <w:tab w:val="left" w:pos="3031"/>
          <w:tab w:val="left" w:pos="4116"/>
        </w:tabs>
        <w:spacing w:before="0" w:line="376" w:lineRule="auto"/>
        <w:ind w:left="886" w:right="705" w:firstLine="313"/>
        <w:jc w:val="left"/>
        <w:rPr>
          <w:rFonts w:ascii="Arial"/>
          <w:sz w:val="12"/>
        </w:rPr>
      </w:pPr>
      <w:r>
        <w:rPr>
          <w:rFonts w:ascii="Arial"/>
          <w:spacing w:val="-2"/>
          <w:sz w:val="11"/>
        </w:rPr>
        <w:t>pplica</w:t>
      </w:r>
      <w:r>
        <w:rPr>
          <w:rFonts w:ascii="Arial"/>
          <w:sz w:val="11"/>
        </w:rPr>
        <w:tab/>
      </w:r>
      <w:r>
        <w:rPr>
          <w:rFonts w:ascii="Arial"/>
          <w:sz w:val="11"/>
        </w:rPr>
        <w:tab/>
      </w:r>
      <w:r>
        <w:rPr>
          <w:rFonts w:ascii="Arial"/>
          <w:spacing w:val="-2"/>
          <w:sz w:val="11"/>
        </w:rPr>
        <w:t>pplica</w:t>
      </w:r>
      <w:r>
        <w:rPr>
          <w:rFonts w:ascii="Arial"/>
          <w:sz w:val="11"/>
        </w:rPr>
        <w:tab/>
      </w:r>
      <w:r>
        <w:rPr>
          <w:rFonts w:ascii="Arial"/>
          <w:spacing w:val="-2"/>
          <w:sz w:val="11"/>
        </w:rPr>
        <w:t xml:space="preserve"> Nepoužitelné</w:t>
      </w:r>
      <w:r>
        <w:rPr>
          <w:rFonts w:ascii="Arial"/>
          <w:sz w:val="11"/>
        </w:rPr>
        <w:tab/>
      </w:r>
      <w:r>
        <w:rPr>
          <w:rFonts w:ascii="Arial"/>
          <w:spacing w:val="-4"/>
          <w:sz w:val="11"/>
        </w:rPr>
        <w:t xml:space="preserve">Neuplatnitelné </w:t>
      </w:r>
      <w:r>
        <w:rPr>
          <w:rFonts w:ascii="Arial"/>
          <w:spacing w:val="-2"/>
          <w:sz w:val="11"/>
        </w:rPr>
        <w:t>Neuplatnitelné</w:t>
      </w:r>
      <w:r>
        <w:rPr>
          <w:rFonts w:ascii="Arial"/>
          <w:sz w:val="11"/>
        </w:rPr>
        <w:tab/>
      </w:r>
      <w:r>
        <w:rPr>
          <w:rFonts w:ascii="Arial"/>
          <w:spacing w:val="-2"/>
          <w:sz w:val="11"/>
        </w:rPr>
        <w:t>Nepoužitelné</w:t>
      </w:r>
      <w:r>
        <w:rPr>
          <w:rFonts w:ascii="Arial"/>
          <w:sz w:val="11"/>
        </w:rPr>
        <w:tab/>
      </w:r>
      <w:r>
        <w:rPr>
          <w:rFonts w:ascii="Arial"/>
          <w:spacing w:val="-2"/>
          <w:sz w:val="11"/>
        </w:rPr>
        <w:t>Nepoužitelné</w:t>
      </w:r>
    </w:p>
    <w:p>
      <w:pPr>
        <w:spacing w:after="0" w:line="376" w:lineRule="auto"/>
        <w:jc w:val="left"/>
        <w:rPr>
          <w:rFonts w:ascii="Arial"/>
          <w:sz w:val="12"/>
        </w:rPr>
        <w:sectPr>
          <w:type w:val="continuous"/>
          <w:pgSz w:w="11910" w:h="16840"/>
          <w:pgMar w:top="1660" w:right="1133" w:bottom="1500" w:left="850" w:header="1439" w:footer="1346"/>
          <w:cols w:num="2" w:space="708" w:equalWidth="0">
            <w:col w:w="3868" w:space="468"/>
            <w:col w:w="5591" w:space="0"/>
          </w:cols>
        </w:sect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40"/>
        <w:rPr>
          <w:rFonts w:ascii="Arial"/>
          <w:sz w:val="20"/>
        </w:rPr>
      </w:pPr>
    </w:p>
    <w:p>
      <w:pPr>
        <w:pStyle w:val="BodyText"/>
        <w:spacing w:after="0"/>
        <w:rPr>
          <w:rFonts w:ascii="Arial"/>
          <w:sz w:val="20"/>
        </w:rPr>
        <w:sectPr>
          <w:type w:val="continuous"/>
          <w:pgSz w:w="11910" w:h="16840"/>
          <w:pgMar w:top="1660" w:right="1133" w:bottom="1500" w:left="850" w:header="1439" w:footer="1346"/>
          <w:cols w:space="708"/>
        </w:sectPr>
      </w:pPr>
    </w:p>
    <w:p>
      <w:pPr>
        <w:spacing w:before="95"/>
        <w:ind w:left="950" w:right="0" w:firstLine="0"/>
        <w:jc w:val="left"/>
        <w:rPr>
          <w:rFonts w:ascii="Arial"/>
          <w:sz w:val="13"/>
        </w:rPr>
      </w:pPr>
      <w:r>
        <w:rPr>
          <w:rFonts w:ascii="Arial"/>
          <w:spacing w:val="-2"/>
          <w:w w:val="90"/>
          <w:sz w:val="12"/>
        </w:rPr>
        <w:t xml:space="preserve">uhličitan </w:t>
      </w:r>
      <w:r>
        <w:rPr>
          <w:rFonts w:ascii="Arial"/>
          <w:w w:val="85"/>
          <w:sz w:val="12"/>
        </w:rPr>
        <w:t>sodný</w:t>
      </w: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spacing w:before="37"/>
        <w:rPr>
          <w:rFonts w:ascii="Arial"/>
          <w:sz w:val="13"/>
        </w:rPr>
      </w:pPr>
    </w:p>
    <w:p>
      <w:pPr>
        <w:spacing w:before="0"/>
        <w:ind w:left="884" w:right="0" w:firstLine="0"/>
        <w:jc w:val="left"/>
        <w:rPr>
          <w:rFonts w:ascii="Arial"/>
          <w:sz w:val="17"/>
        </w:rPr>
      </w:pPr>
      <w:r>
        <w:rPr>
          <w:rFonts w:ascii="Arial"/>
          <w:spacing w:val="-2"/>
          <w:w w:val="95"/>
          <w:sz w:val="16"/>
        </w:rPr>
        <w:t>PNEC:</w:t>
      </w:r>
    </w:p>
    <w:p>
      <w:pPr>
        <w:pStyle w:val="BodyText"/>
        <w:spacing w:before="149"/>
        <w:rPr>
          <w:rFonts w:ascii="Arial"/>
        </w:rPr>
      </w:pPr>
    </w:p>
    <w:p>
      <w:pPr>
        <w:spacing w:before="0" w:line="223" w:lineRule="auto"/>
        <w:ind w:left="942" w:right="0" w:firstLine="2"/>
        <w:jc w:val="left"/>
        <w:rPr>
          <w:rFonts w:ascii="Arial"/>
          <w:sz w:val="13"/>
        </w:rPr>
      </w:pPr>
      <w:r>
        <w:rPr>
          <w:rFonts w:ascii="Arial"/>
          <w:spacing w:val="-2"/>
          <w:w w:val="90"/>
          <w:sz w:val="12"/>
        </w:rPr>
        <w:t>Uhličitan disodný</w:t>
      </w:r>
      <w:r>
        <w:rPr>
          <w:rFonts w:ascii="Arial"/>
          <w:spacing w:val="-2"/>
          <w:w w:val="90"/>
          <w:sz w:val="12"/>
        </w:rPr>
        <w:t xml:space="preserve">, sloučenina </w:t>
      </w:r>
      <w:r>
        <w:rPr>
          <w:rFonts w:ascii="Arial"/>
          <w:spacing w:val="-2"/>
          <w:w w:val="90"/>
          <w:sz w:val="12"/>
        </w:rPr>
        <w:t xml:space="preserve">s </w:t>
      </w:r>
      <w:r>
        <w:rPr>
          <w:rFonts w:ascii="Arial"/>
          <w:spacing w:val="-2"/>
          <w:w w:val="90"/>
          <w:sz w:val="12"/>
        </w:rPr>
        <w:t xml:space="preserve">peroxidem </w:t>
      </w:r>
      <w:r>
        <w:rPr>
          <w:rFonts w:ascii="Arial"/>
          <w:spacing w:val="-2"/>
          <w:w w:val="90"/>
          <w:sz w:val="12"/>
        </w:rPr>
        <w:t xml:space="preserve">vodíku </w:t>
      </w:r>
      <w:r>
        <w:rPr>
          <w:rFonts w:ascii="Arial"/>
          <w:sz w:val="12"/>
        </w:rPr>
        <w:t>(2 3)</w:t>
      </w:r>
    </w:p>
    <w:p>
      <w:pPr>
        <w:spacing w:before="41"/>
        <w:ind w:left="945" w:right="0" w:firstLine="0"/>
        <w:jc w:val="left"/>
        <w:rPr>
          <w:rFonts w:ascii="Times New Roman"/>
          <w:sz w:val="13"/>
        </w:rPr>
      </w:pPr>
      <w:r>
        <w:rPr>
          <w:rFonts w:ascii="Times New Roman"/>
          <w:w w:val="90"/>
          <w:sz w:val="12"/>
        </w:rPr>
        <w:t xml:space="preserve">CAS: </w:t>
      </w:r>
      <w:r>
        <w:rPr>
          <w:rFonts w:ascii="Times New Roman"/>
          <w:spacing w:val="-10"/>
          <w:w w:val="90"/>
          <w:sz w:val="12"/>
        </w:rPr>
        <w:t>15630-89-4</w:t>
      </w:r>
    </w:p>
    <w:p>
      <w:pPr>
        <w:pStyle w:val="BodyText"/>
        <w:rPr>
          <w:rFonts w:ascii="Times New Roman"/>
          <w:sz w:val="13"/>
        </w:rPr>
      </w:pPr>
    </w:p>
    <w:p>
      <w:pPr>
        <w:pStyle w:val="BodyText"/>
        <w:rPr>
          <w:rFonts w:ascii="Times New Roman"/>
          <w:sz w:val="13"/>
        </w:rPr>
      </w:pPr>
    </w:p>
    <w:p>
      <w:pPr>
        <w:pStyle w:val="BodyText"/>
        <w:spacing w:before="36"/>
        <w:rPr>
          <w:rFonts w:ascii="Times New Roman"/>
          <w:sz w:val="13"/>
        </w:rPr>
      </w:pPr>
    </w:p>
    <w:p>
      <w:pPr>
        <w:pStyle w:val="BodyText"/>
        <w:ind w:left="883"/>
        <w:rPr>
          <w:rFonts w:ascii="Arial"/>
        </w:rPr>
      </w:pPr>
      <w:r>
        <w:rPr>
          <w:rFonts w:ascii="Arial"/>
          <w:spacing w:val="-2"/>
          <w:sz w:val="16"/>
        </w:rPr>
        <w:t xml:space="preserve">Kontrola </w:t>
      </w:r>
      <w:r>
        <w:rPr>
          <w:rFonts w:ascii="Arial"/>
          <w:w w:val="90"/>
          <w:sz w:val="16"/>
        </w:rPr>
        <w:t>expozice</w:t>
      </w:r>
      <w:r>
        <w:rPr>
          <w:rFonts w:ascii="Arial"/>
          <w:spacing w:val="-2"/>
          <w:sz w:val="16"/>
        </w:rPr>
        <w:t>:</w:t>
      </w:r>
    </w:p>
    <w:p>
      <w:pPr>
        <w:spacing w:before="100" w:line="331" w:lineRule="auto"/>
        <w:ind w:left="883" w:right="0" w:firstLine="0"/>
        <w:jc w:val="both"/>
        <w:rPr>
          <w:rFonts w:ascii="Arial" w:hAnsi="Arial"/>
          <w:sz w:val="13"/>
        </w:rPr>
      </w:pPr>
      <w:r>
        <w:rPr>
          <w:sz w:val="21"/>
        </w:rPr>
        <w:br w:type="column"/>
      </w:r>
      <w:r>
        <w:rPr>
          <w:rFonts w:ascii="Arial" w:hAnsi="Arial"/>
          <w:sz w:val="12"/>
        </w:rPr>
        <w:t xml:space="preserve">Nepoužitelné Nepoužitelné Nepoužitelné </w:t>
      </w:r>
      <w:r>
        <w:rPr>
          <w:rFonts w:ascii="Arial" w:hAnsi="Arial"/>
          <w:sz w:val="12"/>
        </w:rPr>
        <w:t xml:space="preserve">Nepoužitelné </w:t>
      </w:r>
      <w:r>
        <w:rPr>
          <w:rFonts w:ascii="Arial" w:hAnsi="Arial"/>
          <w:sz w:val="12"/>
        </w:rPr>
        <w:t>Nepoužitelné Nepoužitelné Nepoužitelné</w:t>
      </w:r>
      <w:r>
        <w:rPr>
          <w:rFonts w:ascii="Arial" w:hAnsi="Arial"/>
          <w:spacing w:val="80"/>
          <w:sz w:val="12"/>
        </w:rPr>
        <w:t xml:space="preserve">  </w:t>
      </w:r>
      <w:r>
        <w:rPr>
          <w:rFonts w:ascii="Arial" w:hAnsi="Arial"/>
          <w:sz w:val="12"/>
        </w:rPr>
        <w:t xml:space="preserve"> 10 mg/m'</w:t>
      </w: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spacing w:before="117"/>
        <w:rPr>
          <w:rFonts w:ascii="Arial"/>
          <w:sz w:val="13"/>
        </w:rPr>
      </w:pPr>
    </w:p>
    <w:p>
      <w:pPr>
        <w:spacing w:before="0" w:line="336" w:lineRule="auto"/>
        <w:ind w:left="893" w:right="1073" w:hanging="5"/>
        <w:jc w:val="left"/>
        <w:rPr>
          <w:rFonts w:ascii="Arial"/>
          <w:sz w:val="13"/>
        </w:rPr>
      </w:pPr>
      <w:r>
        <w:rPr>
          <w:rFonts w:ascii="Arial"/>
          <w:spacing w:val="-2"/>
          <w:w w:val="90"/>
          <w:sz w:val="12"/>
        </w:rPr>
        <w:t xml:space="preserve">Nepoužitelné </w:t>
      </w:r>
      <w:r>
        <w:rPr>
          <w:rFonts w:ascii="Arial"/>
          <w:sz w:val="12"/>
        </w:rPr>
        <w:t xml:space="preserve">0,035 mg/l </w:t>
      </w:r>
      <w:r>
        <w:rPr>
          <w:rFonts w:ascii="Arial"/>
          <w:spacing w:val="-2"/>
          <w:w w:val="85"/>
          <w:sz w:val="12"/>
        </w:rPr>
        <w:t>Nepoužitelné</w:t>
      </w:r>
    </w:p>
    <w:p>
      <w:pPr>
        <w:spacing w:before="100"/>
        <w:ind w:left="1646" w:right="0" w:firstLine="0"/>
        <w:jc w:val="left"/>
        <w:rPr>
          <w:rFonts w:ascii="Arial"/>
          <w:sz w:val="13"/>
        </w:rPr>
      </w:pPr>
      <w:r>
        <w:rPr>
          <w:sz w:val="21"/>
        </w:rPr>
        <w:br w:type="column"/>
      </w:r>
      <w:r>
        <w:rPr>
          <w:rFonts w:ascii="Arial"/>
          <w:spacing w:val="-2"/>
          <w:w w:val="95"/>
          <w:sz w:val="12"/>
        </w:rPr>
        <w:t>pplica</w:t>
      </w:r>
    </w:p>
    <w:p>
      <w:pPr>
        <w:tabs>
          <w:tab w:val="left" w:pos="1337"/>
        </w:tabs>
        <w:spacing w:before="62" w:line="324" w:lineRule="auto"/>
        <w:ind w:left="258" w:right="708" w:firstLine="313"/>
        <w:jc w:val="left"/>
        <w:rPr>
          <w:rFonts w:ascii="Arial"/>
          <w:sz w:val="13"/>
        </w:rPr>
      </w:pPr>
      <w:r>
        <w:rPr>
          <w:rFonts w:ascii="Arial"/>
          <w:sz w:val="12"/>
        </w:rPr>
        <w:t xml:space="preserve">pplica </w:t>
      </w:r>
      <w:r>
        <w:rPr>
          <w:rFonts w:ascii="Arial"/>
          <w:sz w:val="12"/>
        </w:rPr>
        <w:t>ie</w:t>
      </w:r>
      <w:r>
        <w:rPr>
          <w:rFonts w:ascii="Arial"/>
          <w:sz w:val="12"/>
        </w:rPr>
        <w:tab/>
      </w:r>
      <w:r>
        <w:rPr>
          <w:rFonts w:ascii="Arial"/>
          <w:spacing w:val="-2"/>
          <w:w w:val="90"/>
          <w:sz w:val="12"/>
        </w:rPr>
        <w:t xml:space="preserve">Neuplatnitelné </w:t>
      </w:r>
      <w:r>
        <w:rPr>
          <w:rFonts w:ascii="Arial"/>
          <w:spacing w:val="-2"/>
          <w:sz w:val="12"/>
        </w:rPr>
        <w:t>Neuplatnitelné</w:t>
      </w:r>
      <w:r>
        <w:rPr>
          <w:rFonts w:ascii="Arial"/>
          <w:sz w:val="12"/>
        </w:rPr>
        <w:tab/>
      </w:r>
      <w:r>
        <w:rPr>
          <w:rFonts w:ascii="Arial"/>
          <w:spacing w:val="-2"/>
          <w:w w:val="90"/>
          <w:sz w:val="12"/>
        </w:rPr>
        <w:t>Neuplatnitelné</w:t>
      </w:r>
    </w:p>
    <w:p>
      <w:pPr>
        <w:pStyle w:val="BodyText"/>
        <w:rPr>
          <w:rFonts w:ascii="Arial"/>
          <w:sz w:val="13"/>
        </w:rPr>
      </w:pPr>
    </w:p>
    <w:p>
      <w:pPr>
        <w:pStyle w:val="BodyText"/>
        <w:rPr>
          <w:rFonts w:ascii="Arial"/>
          <w:sz w:val="13"/>
        </w:rPr>
      </w:pPr>
    </w:p>
    <w:p>
      <w:pPr>
        <w:pStyle w:val="BodyText"/>
        <w:spacing w:before="107"/>
        <w:rPr>
          <w:rFonts w:ascii="Arial"/>
          <w:sz w:val="13"/>
        </w:rPr>
      </w:pPr>
    </w:p>
    <w:p>
      <w:pPr>
        <w:spacing w:before="1"/>
        <w:ind w:left="1074" w:right="0" w:firstLine="0"/>
        <w:jc w:val="left"/>
        <w:rPr>
          <w:rFonts w:ascii="Arial"/>
          <w:sz w:val="12"/>
        </w:rPr>
      </w:pPr>
      <w:r>
        <w:rPr>
          <w:rFonts w:ascii="Arial"/>
          <w:spacing w:val="-2"/>
          <w:sz w:val="11"/>
        </w:rPr>
        <w:t xml:space="preserve">0,035 </w:t>
      </w:r>
      <w:r>
        <w:rPr>
          <w:rFonts w:ascii="Arial"/>
          <w:spacing w:val="-4"/>
          <w:sz w:val="11"/>
        </w:rPr>
        <w:t>mg/l</w:t>
      </w:r>
    </w:p>
    <w:p>
      <w:pPr>
        <w:pStyle w:val="BodyText"/>
        <w:spacing w:before="36"/>
        <w:rPr>
          <w:rFonts w:ascii="Arial"/>
          <w:sz w:val="12"/>
        </w:rPr>
      </w:pPr>
    </w:p>
    <w:p>
      <w:pPr>
        <w:spacing w:before="0" w:line="338" w:lineRule="auto"/>
        <w:ind w:left="1074" w:right="972" w:hanging="1"/>
        <w:jc w:val="left"/>
        <w:rPr>
          <w:rFonts w:ascii="Arial"/>
          <w:sz w:val="13"/>
        </w:rPr>
      </w:pPr>
      <w:r>
        <w:rPr>
          <w:rFonts w:ascii="Arial"/>
          <w:sz w:val="12"/>
        </w:rPr>
        <w:t xml:space="preserve">0,035 mg/l </w:t>
      </w:r>
      <w:r>
        <w:rPr>
          <w:rFonts w:ascii="Arial"/>
          <w:w w:val="85"/>
          <w:sz w:val="12"/>
        </w:rPr>
        <w:t xml:space="preserve">Nepoužije </w:t>
      </w:r>
      <w:r>
        <w:rPr>
          <w:rFonts w:ascii="Arial"/>
          <w:spacing w:val="-2"/>
          <w:w w:val="90"/>
          <w:sz w:val="12"/>
        </w:rPr>
        <w:t>se</w:t>
      </w:r>
    </w:p>
    <w:p>
      <w:pPr>
        <w:spacing w:before="0" w:line="141" w:lineRule="exact"/>
        <w:ind w:left="1743" w:right="0" w:firstLine="0"/>
        <w:jc w:val="left"/>
        <w:rPr>
          <w:rFonts w:ascii="Arial"/>
          <w:sz w:val="13"/>
        </w:rPr>
      </w:pPr>
      <w:r>
        <w:rPr>
          <w:rFonts w:ascii="Arial"/>
          <w:spacing w:val="-5"/>
          <w:sz w:val="12"/>
        </w:rPr>
        <w:t>Tj.</w:t>
      </w:r>
    </w:p>
    <w:p>
      <w:pPr>
        <w:spacing w:after="0" w:line="141" w:lineRule="exact"/>
        <w:jc w:val="left"/>
        <w:rPr>
          <w:rFonts w:ascii="Arial"/>
          <w:sz w:val="13"/>
        </w:rPr>
        <w:sectPr>
          <w:type w:val="continuous"/>
          <w:pgSz w:w="11910" w:h="16840"/>
          <w:pgMar w:top="1660" w:right="1133" w:bottom="1500" w:left="850" w:header="1439" w:footer="1346"/>
          <w:cols w:num="3" w:space="708" w:equalWidth="0">
            <w:col w:w="3859" w:space="479"/>
            <w:col w:w="2732" w:space="39"/>
            <w:col w:w="2818" w:space="0"/>
          </w:cols>
        </w:sectPr>
      </w:pPr>
    </w:p>
    <w:p>
      <w:pPr>
        <w:pStyle w:val="BodyText"/>
        <w:spacing w:before="64"/>
        <w:ind w:left="883"/>
        <w:rPr>
          <w:rFonts w:ascii="Arial"/>
        </w:rPr>
      </w:pPr>
      <w:r>
        <w:rPr>
          <w:rFonts w:ascii="Arial"/>
          <w:spacing w:val="-2"/>
          <w:w w:val="85"/>
          <w:sz w:val="16"/>
        </w:rPr>
        <w:t xml:space="preserve">A.- </w:t>
      </w:r>
      <w:r>
        <w:rPr>
          <w:rFonts w:ascii="Arial"/>
          <w:spacing w:val="-2"/>
          <w:w w:val="85"/>
          <w:sz w:val="16"/>
        </w:rPr>
        <w:t xml:space="preserve">Individuální </w:t>
      </w:r>
      <w:r>
        <w:rPr>
          <w:rFonts w:ascii="Arial"/>
          <w:spacing w:val="-2"/>
          <w:w w:val="85"/>
          <w:sz w:val="16"/>
        </w:rPr>
        <w:t xml:space="preserve">ochranná </w:t>
      </w:r>
      <w:r>
        <w:rPr>
          <w:rFonts w:ascii="Arial"/>
          <w:spacing w:val="-2"/>
          <w:w w:val="85"/>
          <w:sz w:val="16"/>
        </w:rPr>
        <w:t xml:space="preserve">opatření, </w:t>
      </w:r>
      <w:r>
        <w:rPr>
          <w:rFonts w:ascii="Arial"/>
          <w:spacing w:val="-2"/>
          <w:w w:val="85"/>
          <w:sz w:val="16"/>
        </w:rPr>
        <w:t>jako</w:t>
      </w:r>
      <w:r>
        <w:rPr>
          <w:rFonts w:ascii="Arial"/>
          <w:spacing w:val="-2"/>
          <w:w w:val="85"/>
          <w:sz w:val="16"/>
        </w:rPr>
        <w:t xml:space="preserve"> jsou </w:t>
      </w:r>
      <w:r>
        <w:rPr>
          <w:rFonts w:ascii="Arial"/>
          <w:spacing w:val="-2"/>
          <w:w w:val="85"/>
          <w:sz w:val="16"/>
        </w:rPr>
        <w:t xml:space="preserve">osobní </w:t>
      </w:r>
      <w:r>
        <w:rPr>
          <w:rFonts w:ascii="Arial"/>
          <w:spacing w:val="-2"/>
          <w:w w:val="85"/>
          <w:sz w:val="16"/>
        </w:rPr>
        <w:t xml:space="preserve">ochranné </w:t>
      </w:r>
      <w:r>
        <w:rPr>
          <w:rFonts w:ascii="Arial"/>
          <w:spacing w:val="-2"/>
          <w:w w:val="85"/>
          <w:sz w:val="16"/>
        </w:rPr>
        <w:t>prostředky</w:t>
      </w:r>
    </w:p>
    <w:p>
      <w:pPr>
        <w:pStyle w:val="BodyText"/>
        <w:spacing w:before="80" w:line="204" w:lineRule="auto"/>
        <w:ind w:left="1119" w:right="569" w:firstLine="4"/>
      </w:pPr>
      <w:r>
        <w:rPr>
          <w:spacing w:val="-6"/>
          <w:sz w:val="16"/>
        </w:rPr>
        <w:t xml:space="preserve">Jako </w:t>
      </w:r>
      <w:r>
        <w:rPr>
          <w:spacing w:val="-6"/>
          <w:sz w:val="16"/>
        </w:rPr>
        <w:t xml:space="preserve">preventivní </w:t>
      </w:r>
      <w:r>
        <w:rPr>
          <w:spacing w:val="-6"/>
          <w:sz w:val="16"/>
        </w:rPr>
        <w:t xml:space="preserve">opatření </w:t>
      </w:r>
      <w:r>
        <w:rPr>
          <w:spacing w:val="-6"/>
          <w:sz w:val="16"/>
        </w:rPr>
        <w:t>se</w:t>
      </w:r>
      <w:r>
        <w:rPr>
          <w:spacing w:val="-6"/>
          <w:sz w:val="16"/>
        </w:rPr>
        <w:t xml:space="preserve"> doporučuje </w:t>
      </w:r>
      <w:r>
        <w:rPr>
          <w:spacing w:val="-6"/>
          <w:sz w:val="16"/>
        </w:rPr>
        <w:t xml:space="preserve">používat </w:t>
      </w:r>
      <w:r>
        <w:rPr>
          <w:spacing w:val="-6"/>
          <w:sz w:val="16"/>
        </w:rPr>
        <w:t xml:space="preserve">základní </w:t>
      </w:r>
      <w:r>
        <w:rPr>
          <w:spacing w:val="-6"/>
          <w:sz w:val="16"/>
        </w:rPr>
        <w:t xml:space="preserve">osobní </w:t>
      </w:r>
      <w:r>
        <w:rPr>
          <w:spacing w:val="-6"/>
          <w:sz w:val="16"/>
        </w:rPr>
        <w:t xml:space="preserve">ochranné </w:t>
      </w:r>
      <w:r>
        <w:rPr>
          <w:spacing w:val="-6"/>
          <w:sz w:val="16"/>
        </w:rPr>
        <w:t xml:space="preserve">prostředky </w:t>
      </w:r>
      <w:r>
        <w:rPr>
          <w:spacing w:val="-6"/>
          <w:sz w:val="16"/>
        </w:rPr>
        <w:t xml:space="preserve">s </w:t>
      </w:r>
      <w:r>
        <w:rPr>
          <w:spacing w:val="-6"/>
          <w:sz w:val="16"/>
        </w:rPr>
        <w:t xml:space="preserve">odpovídajícím </w:t>
      </w:r>
      <w:r>
        <w:rPr>
          <w:w w:val="90"/>
          <w:sz w:val="16"/>
        </w:rPr>
        <w:t>označením</w:t>
      </w:r>
      <w:r>
        <w:rPr>
          <w:color w:val="131313"/>
          <w:spacing w:val="-6"/>
          <w:sz w:val="16"/>
        </w:rPr>
        <w:t>&lt;</w:t>
      </w:r>
      <w:r>
        <w:rPr>
          <w:spacing w:val="-6"/>
          <w:sz w:val="16"/>
        </w:rPr>
        <w:t xml:space="preserve"> &lt;CE</w:t>
      </w:r>
      <w:r>
        <w:rPr>
          <w:w w:val="90"/>
          <w:sz w:val="16"/>
        </w:rPr>
        <w:t>&gt;</w:t>
      </w:r>
      <w:r>
        <w:rPr>
          <w:w w:val="90"/>
          <w:sz w:val="16"/>
        </w:rPr>
        <w:t xml:space="preserve"> v souladu </w:t>
      </w:r>
      <w:r>
        <w:rPr>
          <w:w w:val="90"/>
          <w:sz w:val="16"/>
        </w:rPr>
        <w:t xml:space="preserve">s nařízením </w:t>
      </w:r>
      <w:r>
        <w:rPr>
          <w:w w:val="90"/>
          <w:sz w:val="16"/>
        </w:rPr>
        <w:t xml:space="preserve">(EU) </w:t>
      </w:r>
      <w:r>
        <w:rPr>
          <w:w w:val="90"/>
          <w:sz w:val="16"/>
        </w:rPr>
        <w:t xml:space="preserve">2016/425. </w:t>
      </w:r>
      <w:r>
        <w:rPr>
          <w:w w:val="90"/>
          <w:sz w:val="16"/>
        </w:rPr>
        <w:t xml:space="preserve">Další </w:t>
      </w:r>
      <w:r>
        <w:rPr>
          <w:w w:val="90"/>
          <w:sz w:val="16"/>
        </w:rPr>
        <w:t xml:space="preserve">informace </w:t>
      </w:r>
      <w:r>
        <w:rPr>
          <w:spacing w:val="16"/>
          <w:sz w:val="16"/>
        </w:rPr>
        <w:t xml:space="preserve">o </w:t>
      </w:r>
      <w:r>
        <w:rPr>
          <w:w w:val="90"/>
          <w:sz w:val="16"/>
        </w:rPr>
        <w:t xml:space="preserve">osobních ochranných </w:t>
      </w:r>
      <w:r>
        <w:rPr>
          <w:w w:val="90"/>
          <w:sz w:val="16"/>
        </w:rPr>
        <w:t xml:space="preserve">prostředcích </w:t>
      </w:r>
      <w:r>
        <w:rPr>
          <w:w w:val="90"/>
          <w:sz w:val="16"/>
        </w:rPr>
        <w:t xml:space="preserve">I </w:t>
      </w:r>
      <w:r>
        <w:rPr>
          <w:w w:val="90"/>
          <w:sz w:val="16"/>
        </w:rPr>
        <w:t xml:space="preserve">(skladování, </w:t>
      </w:r>
      <w:r>
        <w:rPr>
          <w:w w:val="90"/>
          <w:sz w:val="16"/>
        </w:rPr>
        <w:t xml:space="preserve">používání, </w:t>
      </w:r>
      <w:r>
        <w:rPr>
          <w:w w:val="90"/>
          <w:sz w:val="16"/>
        </w:rPr>
        <w:t>čištění</w:t>
      </w:r>
      <w:r>
        <w:rPr>
          <w:w w:val="90"/>
          <w:sz w:val="16"/>
        </w:rPr>
        <w:t xml:space="preserve">, údržba, </w:t>
      </w:r>
      <w:r>
        <w:rPr>
          <w:w w:val="90"/>
          <w:sz w:val="16"/>
        </w:rPr>
        <w:t xml:space="preserve">třída </w:t>
      </w:r>
      <w:r>
        <w:rPr>
          <w:w w:val="90"/>
          <w:sz w:val="16"/>
        </w:rPr>
        <w:t xml:space="preserve">ochrany,...) </w:t>
      </w:r>
      <w:r>
        <w:rPr>
          <w:w w:val="90"/>
          <w:sz w:val="16"/>
        </w:rPr>
        <w:t xml:space="preserve">naleznete </w:t>
      </w:r>
      <w:r>
        <w:rPr>
          <w:sz w:val="16"/>
        </w:rPr>
        <w:t xml:space="preserve">v </w:t>
      </w:r>
      <w:r>
        <w:rPr>
          <w:w w:val="90"/>
          <w:sz w:val="16"/>
        </w:rPr>
        <w:t xml:space="preserve">informačním letáku </w:t>
      </w:r>
      <w:r>
        <w:rPr>
          <w:sz w:val="16"/>
        </w:rPr>
        <w:t xml:space="preserve">poskytovaném </w:t>
      </w:r>
      <w:r>
        <w:rPr>
          <w:w w:val="90"/>
          <w:sz w:val="16"/>
        </w:rPr>
        <w:t xml:space="preserve">výrobcem. </w:t>
      </w:r>
      <w:r>
        <w:rPr>
          <w:w w:val="90"/>
          <w:sz w:val="16"/>
        </w:rPr>
        <w:t xml:space="preserve">Další </w:t>
      </w:r>
      <w:r>
        <w:rPr>
          <w:w w:val="90"/>
          <w:sz w:val="16"/>
        </w:rPr>
        <w:t xml:space="preserve">informace </w:t>
      </w:r>
      <w:r>
        <w:rPr>
          <w:w w:val="90"/>
          <w:sz w:val="16"/>
        </w:rPr>
        <w:t xml:space="preserve">naleznete v pododdíle </w:t>
      </w:r>
      <w:r>
        <w:rPr>
          <w:w w:val="90"/>
          <w:sz w:val="16"/>
        </w:rPr>
        <w:t xml:space="preserve">7.1. </w:t>
      </w:r>
      <w:r>
        <w:rPr>
          <w:w w:val="90"/>
          <w:sz w:val="16"/>
        </w:rPr>
        <w:t xml:space="preserve">Veškeré </w:t>
      </w:r>
      <w:r>
        <w:rPr>
          <w:w w:val="90"/>
          <w:sz w:val="16"/>
        </w:rPr>
        <w:t xml:space="preserve">zde uvedené </w:t>
      </w:r>
      <w:r>
        <w:rPr>
          <w:w w:val="90"/>
          <w:sz w:val="16"/>
        </w:rPr>
        <w:t xml:space="preserve">informace </w:t>
      </w:r>
      <w:r>
        <w:rPr>
          <w:w w:val="90"/>
          <w:sz w:val="16"/>
        </w:rPr>
        <w:t xml:space="preserve">jsou doporučením, které </w:t>
      </w:r>
      <w:r>
        <w:rPr>
          <w:w w:val="90"/>
          <w:sz w:val="16"/>
        </w:rPr>
        <w:t xml:space="preserve">vyžaduje </w:t>
      </w:r>
      <w:r>
        <w:rPr>
          <w:w w:val="90"/>
          <w:sz w:val="16"/>
        </w:rPr>
        <w:t xml:space="preserve">určitou specifikaci </w:t>
      </w:r>
      <w:r>
        <w:rPr>
          <w:w w:val="90"/>
          <w:sz w:val="16"/>
        </w:rPr>
        <w:t xml:space="preserve">ze strany </w:t>
      </w:r>
      <w:r>
        <w:rPr>
          <w:spacing w:val="-6"/>
          <w:sz w:val="16"/>
        </w:rPr>
        <w:t xml:space="preserve">útvarů </w:t>
      </w:r>
      <w:r>
        <w:rPr>
          <w:spacing w:val="-6"/>
          <w:sz w:val="16"/>
        </w:rPr>
        <w:t xml:space="preserve">prevence </w:t>
      </w:r>
      <w:r>
        <w:rPr>
          <w:w w:val="90"/>
          <w:sz w:val="16"/>
        </w:rPr>
        <w:t>pracovních rizik</w:t>
      </w:r>
      <w:r>
        <w:rPr>
          <w:spacing w:val="-6"/>
          <w:sz w:val="16"/>
        </w:rPr>
        <w:t xml:space="preserve">, neboť </w:t>
      </w:r>
      <w:r>
        <w:rPr>
          <w:spacing w:val="-6"/>
          <w:sz w:val="16"/>
        </w:rPr>
        <w:t>není známo</w:t>
      </w:r>
      <w:r>
        <w:rPr>
          <w:spacing w:val="-6"/>
          <w:sz w:val="16"/>
        </w:rPr>
        <w:t xml:space="preserve">, zda </w:t>
      </w:r>
      <w:r>
        <w:rPr>
          <w:spacing w:val="-6"/>
          <w:sz w:val="16"/>
        </w:rPr>
        <w:t xml:space="preserve">má </w:t>
      </w:r>
      <w:r>
        <w:rPr>
          <w:spacing w:val="-6"/>
          <w:sz w:val="16"/>
        </w:rPr>
        <w:t xml:space="preserve">společnost </w:t>
      </w:r>
      <w:r>
        <w:rPr>
          <w:spacing w:val="-6"/>
          <w:sz w:val="16"/>
        </w:rPr>
        <w:t xml:space="preserve">k </w:t>
      </w:r>
      <w:r>
        <w:rPr>
          <w:spacing w:val="-6"/>
          <w:sz w:val="16"/>
        </w:rPr>
        <w:t xml:space="preserve">dispozici </w:t>
      </w:r>
      <w:r>
        <w:rPr>
          <w:spacing w:val="-6"/>
          <w:sz w:val="16"/>
        </w:rPr>
        <w:t xml:space="preserve">další </w:t>
      </w:r>
      <w:r>
        <w:rPr>
          <w:spacing w:val="-6"/>
          <w:sz w:val="16"/>
        </w:rPr>
        <w:t>opatření</w:t>
      </w:r>
      <w:r>
        <w:rPr>
          <w:spacing w:val="-6"/>
          <w:sz w:val="16"/>
        </w:rPr>
        <w:t>.</w:t>
      </w:r>
    </w:p>
    <w:p>
      <w:pPr>
        <w:spacing w:before="37"/>
        <w:ind w:left="879" w:right="0" w:firstLine="0"/>
        <w:jc w:val="left"/>
        <w:rPr>
          <w:sz w:val="16"/>
        </w:rPr>
      </w:pPr>
      <w:r>
        <w:rPr>
          <w:rFonts w:ascii="Arial"/>
          <w:spacing w:val="-4"/>
          <w:sz w:val="16"/>
        </w:rPr>
        <w:t xml:space="preserve">B.- </w:t>
      </w:r>
      <w:r>
        <w:rPr>
          <w:spacing w:val="-4"/>
          <w:sz w:val="15"/>
        </w:rPr>
        <w:t xml:space="preserve">Ochrana </w:t>
      </w:r>
      <w:r>
        <w:rPr>
          <w:spacing w:val="-4"/>
          <w:sz w:val="15"/>
        </w:rPr>
        <w:t>dýchacích cest</w:t>
      </w:r>
    </w:p>
    <w:p>
      <w:pPr>
        <w:spacing w:before="64"/>
        <w:ind w:left="1121" w:right="0" w:firstLine="0"/>
        <w:jc w:val="left"/>
        <w:rPr>
          <w:sz w:val="16"/>
        </w:rPr>
      </w:pPr>
      <w:r>
        <w:rPr>
          <w:spacing w:val="-2"/>
          <w:sz w:val="15"/>
        </w:rPr>
        <w:t xml:space="preserve">Pokud </w:t>
      </w:r>
      <w:r>
        <w:rPr>
          <w:spacing w:val="-2"/>
          <w:sz w:val="15"/>
        </w:rPr>
        <w:t xml:space="preserve">se vytvoří </w:t>
      </w:r>
      <w:r>
        <w:rPr>
          <w:spacing w:val="-2"/>
          <w:sz w:val="15"/>
        </w:rPr>
        <w:t xml:space="preserve">mlha </w:t>
      </w:r>
      <w:r>
        <w:rPr>
          <w:spacing w:val="-2"/>
          <w:sz w:val="15"/>
        </w:rPr>
        <w:t xml:space="preserve">nebo </w:t>
      </w:r>
      <w:r>
        <w:rPr>
          <w:spacing w:val="-2"/>
          <w:sz w:val="15"/>
        </w:rPr>
        <w:t xml:space="preserve">jsou překročeny </w:t>
      </w:r>
      <w:r>
        <w:rPr>
          <w:spacing w:val="-2"/>
          <w:sz w:val="15"/>
        </w:rPr>
        <w:t xml:space="preserve">limitní hodnoty </w:t>
      </w:r>
      <w:r>
        <w:rPr>
          <w:spacing w:val="-2"/>
          <w:sz w:val="15"/>
        </w:rPr>
        <w:t xml:space="preserve">expozice </w:t>
      </w:r>
      <w:r>
        <w:rPr>
          <w:spacing w:val="-2"/>
          <w:sz w:val="15"/>
        </w:rPr>
        <w:t>na pracovišti</w:t>
      </w:r>
      <w:r>
        <w:rPr>
          <w:spacing w:val="-2"/>
          <w:sz w:val="15"/>
        </w:rPr>
        <w:t xml:space="preserve">, </w:t>
      </w:r>
      <w:r>
        <w:rPr>
          <w:spacing w:val="-2"/>
          <w:sz w:val="15"/>
        </w:rPr>
        <w:t xml:space="preserve">je </w:t>
      </w:r>
      <w:r>
        <w:rPr>
          <w:spacing w:val="-2"/>
          <w:sz w:val="15"/>
        </w:rPr>
        <w:t xml:space="preserve">nutné </w:t>
      </w:r>
      <w:r>
        <w:rPr>
          <w:spacing w:val="-2"/>
          <w:sz w:val="15"/>
        </w:rPr>
        <w:t xml:space="preserve">použít </w:t>
      </w:r>
      <w:r>
        <w:rPr>
          <w:spacing w:val="-2"/>
          <w:sz w:val="15"/>
        </w:rPr>
        <w:t xml:space="preserve">ochranné </w:t>
      </w:r>
      <w:r>
        <w:rPr>
          <w:spacing w:val="-2"/>
          <w:sz w:val="15"/>
        </w:rPr>
        <w:t>prostředky</w:t>
      </w:r>
      <w:r>
        <w:rPr>
          <w:spacing w:val="-2"/>
          <w:sz w:val="15"/>
        </w:rPr>
        <w:t>.</w:t>
      </w:r>
    </w:p>
    <w:p>
      <w:pPr>
        <w:spacing w:before="59"/>
        <w:ind w:left="884" w:right="0" w:firstLine="0"/>
        <w:jc w:val="left"/>
        <w:rPr>
          <w:sz w:val="16"/>
        </w:rPr>
      </w:pPr>
      <w:r>
        <w:rPr>
          <w:rFonts w:ascii="Arial"/>
          <w:spacing w:val="-4"/>
          <w:sz w:val="15"/>
        </w:rPr>
        <w:t xml:space="preserve">C.- </w:t>
      </w:r>
      <w:r>
        <w:rPr>
          <w:spacing w:val="-4"/>
          <w:sz w:val="15"/>
        </w:rPr>
        <w:t xml:space="preserve">Specifická </w:t>
      </w:r>
      <w:r>
        <w:rPr>
          <w:spacing w:val="-4"/>
          <w:sz w:val="15"/>
        </w:rPr>
        <w:t xml:space="preserve">ochrana </w:t>
      </w:r>
      <w:r>
        <w:rPr>
          <w:spacing w:val="-4"/>
          <w:sz w:val="15"/>
        </w:rPr>
        <w:t>rukou</w:t>
      </w:r>
    </w:p>
    <w:p>
      <w:pPr>
        <w:pStyle w:val="BodyText"/>
        <w:spacing w:before="7"/>
        <w:rPr>
          <w:sz w:val="19"/>
        </w:rPr>
      </w:pPr>
    </w:p>
    <w:p>
      <w:pPr>
        <w:pStyle w:val="BodyText"/>
        <w:spacing w:after="0"/>
        <w:rPr>
          <w:sz w:val="19"/>
        </w:rPr>
        <w:sectPr>
          <w:type w:val="continuous"/>
          <w:pgSz w:w="11910" w:h="16840"/>
          <w:pgMar w:top="1660" w:right="1133" w:bottom="1500" w:left="850" w:header="1439" w:footer="1346"/>
          <w:cols w:space="708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209"/>
        <w:rPr>
          <w:sz w:val="20"/>
        </w:rPr>
      </w:pPr>
    </w:p>
    <w:p>
      <w:pPr>
        <w:pStyle w:val="Heading2"/>
        <w:jc w:val="right"/>
        <w:rPr>
          <w:rFonts w:ascii="Arial"/>
          <w:u w:val="none"/>
        </w:rPr>
      </w:pPr>
      <w:r>
        <w:rPr>
          <w:rFonts w:ascii="Arial"/>
          <w:color w:val="3B771F"/>
          <w:spacing w:val="-6"/>
          <w:sz w:val="19"/>
          <w:u w:val="none"/>
        </w:rPr>
        <w:t xml:space="preserve">CAT </w:t>
      </w:r>
      <w:r>
        <w:rPr>
          <w:rFonts w:ascii="Arial"/>
          <w:color w:val="449018"/>
          <w:spacing w:val="-10"/>
          <w:sz w:val="19"/>
          <w:u w:val="none"/>
        </w:rPr>
        <w:t>I</w:t>
      </w:r>
    </w:p>
    <w:p>
      <w:pPr>
        <w:spacing w:before="101" w:line="230" w:lineRule="auto"/>
        <w:ind w:left="2074" w:right="594" w:hanging="31"/>
        <w:jc w:val="both"/>
        <w:rPr>
          <w:rFonts w:ascii="Arial"/>
          <w:sz w:val="13"/>
        </w:rPr>
      </w:pPr>
      <w:r>
        <w:rPr>
          <w:sz w:val="21"/>
        </w:rPr>
        <w:br w:type="column"/>
      </w:r>
      <w:r>
        <w:rPr>
          <w:rFonts w:ascii="Arial"/>
          <w:w w:val="90"/>
          <w:sz w:val="12"/>
        </w:rPr>
        <w:t xml:space="preserve">V </w:t>
      </w:r>
      <w:r>
        <w:rPr>
          <w:rFonts w:ascii="Arial"/>
          <w:w w:val="90"/>
          <w:sz w:val="12"/>
        </w:rPr>
        <w:t xml:space="preserve">případě </w:t>
      </w:r>
      <w:r>
        <w:rPr>
          <w:rFonts w:ascii="Arial"/>
          <w:w w:val="90"/>
          <w:sz w:val="12"/>
        </w:rPr>
        <w:t xml:space="preserve">jakýchkoli </w:t>
      </w:r>
      <w:r>
        <w:rPr>
          <w:rFonts w:ascii="Arial"/>
          <w:w w:val="90"/>
          <w:sz w:val="12"/>
        </w:rPr>
        <w:t xml:space="preserve">známek </w:t>
      </w:r>
      <w:r>
        <w:rPr>
          <w:rFonts w:ascii="Arial"/>
          <w:w w:val="90"/>
          <w:sz w:val="12"/>
        </w:rPr>
        <w:t xml:space="preserve">poškození </w:t>
      </w:r>
      <w:r>
        <w:rPr>
          <w:rFonts w:ascii="Arial"/>
          <w:w w:val="90"/>
          <w:sz w:val="12"/>
        </w:rPr>
        <w:t xml:space="preserve">rukavice </w:t>
      </w:r>
      <w:r>
        <w:rPr>
          <w:rFonts w:ascii="Arial"/>
          <w:w w:val="90"/>
          <w:sz w:val="12"/>
        </w:rPr>
        <w:t>vyměňte</w:t>
      </w:r>
      <w:r>
        <w:rPr>
          <w:rFonts w:ascii="Arial"/>
          <w:w w:val="90"/>
          <w:sz w:val="12"/>
        </w:rPr>
        <w:t xml:space="preserve">. </w:t>
      </w:r>
      <w:r>
        <w:rPr>
          <w:rFonts w:ascii="Arial"/>
          <w:w w:val="90"/>
          <w:sz w:val="12"/>
        </w:rPr>
        <w:t xml:space="preserve">Pro </w:t>
      </w:r>
      <w:r>
        <w:rPr>
          <w:rFonts w:ascii="Arial"/>
          <w:w w:val="90"/>
          <w:sz w:val="12"/>
        </w:rPr>
        <w:t xml:space="preserve">delší dobu vystavení </w:t>
      </w:r>
      <w:r>
        <w:rPr>
          <w:rFonts w:ascii="Arial"/>
          <w:w w:val="90"/>
          <w:sz w:val="12"/>
        </w:rPr>
        <w:t xml:space="preserve">výrobku pro </w:t>
      </w:r>
      <w:r>
        <w:rPr>
          <w:rFonts w:ascii="Arial"/>
          <w:w w:val="95"/>
          <w:sz w:val="12"/>
        </w:rPr>
        <w:t>rofess</w:t>
      </w:r>
      <w:r>
        <w:rPr>
          <w:rFonts w:ascii="Arial"/>
          <w:spacing w:val="80"/>
          <w:sz w:val="12"/>
        </w:rPr>
        <w:t xml:space="preserve">  </w:t>
      </w:r>
      <w:r>
        <w:rPr>
          <w:rFonts w:ascii="Arial"/>
          <w:w w:val="95"/>
          <w:sz w:val="12"/>
        </w:rPr>
        <w:t xml:space="preserve"> uživatele/ </w:t>
      </w:r>
      <w:r>
        <w:rPr>
          <w:rFonts w:ascii="Arial"/>
          <w:w w:val="95"/>
          <w:sz w:val="12"/>
        </w:rPr>
        <w:t xml:space="preserve">ndustria </w:t>
      </w:r>
      <w:r>
        <w:rPr>
          <w:rFonts w:ascii="Arial"/>
          <w:w w:val="95"/>
          <w:sz w:val="12"/>
        </w:rPr>
        <w:t>doporučujeme nás</w:t>
      </w:r>
    </w:p>
    <w:p>
      <w:pPr>
        <w:spacing w:before="8" w:line="216" w:lineRule="auto"/>
        <w:ind w:left="2384" w:right="898" w:hanging="44"/>
        <w:jc w:val="both"/>
        <w:rPr>
          <w:rFonts w:ascii="Arial"/>
          <w:sz w:val="13"/>
        </w:rPr>
      </w:pPr>
      <w:r>
        <w:rPr>
          <w:rFonts w:ascii="Arial"/>
          <w:w w:val="90"/>
          <w:sz w:val="12"/>
        </w:rPr>
        <w:t xml:space="preserve">Rukavice </w:t>
      </w:r>
      <w:r>
        <w:rPr>
          <w:rFonts w:ascii="Arial"/>
          <w:w w:val="90"/>
          <w:sz w:val="12"/>
        </w:rPr>
        <w:t xml:space="preserve">CE </w:t>
      </w:r>
      <w:r>
        <w:rPr>
          <w:rFonts w:ascii="Arial"/>
          <w:w w:val="90"/>
          <w:sz w:val="12"/>
        </w:rPr>
        <w:t xml:space="preserve">III v </w:t>
      </w:r>
      <w:r>
        <w:rPr>
          <w:rFonts w:ascii="Arial"/>
          <w:w w:val="90"/>
          <w:sz w:val="12"/>
        </w:rPr>
        <w:t xml:space="preserve">souladu </w:t>
      </w:r>
      <w:r>
        <w:rPr>
          <w:rFonts w:ascii="Arial"/>
          <w:w w:val="90"/>
          <w:sz w:val="12"/>
        </w:rPr>
        <w:t xml:space="preserve">s normami </w:t>
      </w:r>
      <w:r>
        <w:rPr>
          <w:rFonts w:ascii="Arial"/>
          <w:w w:val="90"/>
          <w:sz w:val="12"/>
        </w:rPr>
        <w:t xml:space="preserve">EN </w:t>
      </w:r>
      <w:r>
        <w:rPr>
          <w:rFonts w:ascii="Arial"/>
          <w:spacing w:val="-4"/>
          <w:sz w:val="12"/>
        </w:rPr>
        <w:t xml:space="preserve">420:2004+AI:20t0 </w:t>
      </w:r>
      <w:r>
        <w:rPr>
          <w:rFonts w:ascii="Arial"/>
          <w:spacing w:val="-4"/>
          <w:sz w:val="12"/>
        </w:rPr>
        <w:t xml:space="preserve">a </w:t>
      </w:r>
      <w:r>
        <w:rPr>
          <w:rFonts w:ascii="Arial"/>
          <w:spacing w:val="-4"/>
          <w:sz w:val="12"/>
        </w:rPr>
        <w:t xml:space="preserve">EN </w:t>
      </w:r>
      <w:r>
        <w:rPr>
          <w:rFonts w:ascii="Arial"/>
          <w:spacing w:val="-4"/>
          <w:sz w:val="12"/>
        </w:rPr>
        <w:t xml:space="preserve">ISO </w:t>
      </w:r>
      <w:r>
        <w:rPr>
          <w:rFonts w:ascii="Arial"/>
          <w:spacing w:val="-4"/>
          <w:sz w:val="12"/>
        </w:rPr>
        <w:t>374-</w:t>
      </w:r>
    </w:p>
    <w:p>
      <w:pPr>
        <w:spacing w:before="0" w:line="147" w:lineRule="exact"/>
        <w:ind w:left="3005" w:right="0" w:firstLine="0"/>
        <w:jc w:val="both"/>
        <w:rPr>
          <w:rFonts w:ascii="Arial"/>
          <w:sz w:val="13"/>
        </w:rPr>
      </w:pPr>
      <w:r>
        <w:rPr>
          <w:rFonts w:ascii="Arial"/>
          <w:spacing w:val="-2"/>
          <w:sz w:val="12"/>
        </w:rPr>
        <w:t xml:space="preserve">2016+AI </w:t>
      </w:r>
      <w:r>
        <w:rPr>
          <w:rFonts w:ascii="Arial"/>
          <w:spacing w:val="-4"/>
          <w:sz w:val="12"/>
        </w:rPr>
        <w:t>2018</w:t>
      </w:r>
    </w:p>
    <w:p>
      <w:pPr>
        <w:spacing w:after="0" w:line="147" w:lineRule="exact"/>
        <w:jc w:val="both"/>
        <w:rPr>
          <w:rFonts w:ascii="Arial"/>
          <w:sz w:val="13"/>
        </w:rPr>
        <w:sectPr>
          <w:type w:val="continuous"/>
          <w:pgSz w:w="11910" w:h="16840"/>
          <w:pgMar w:top="1660" w:right="1133" w:bottom="1500" w:left="850" w:header="1439" w:footer="1346"/>
          <w:cols w:num="2" w:space="708" w:equalWidth="0">
            <w:col w:w="4654" w:space="40"/>
            <w:col w:w="5233" w:space="0"/>
          </w:cols>
        </w:sectPr>
      </w:pPr>
    </w:p>
    <w:p>
      <w:pPr>
        <w:pStyle w:val="BodyText"/>
        <w:spacing w:before="94" w:line="211" w:lineRule="auto"/>
        <w:ind w:left="1129" w:right="569"/>
      </w:pPr>
      <w:r>
        <w:drawing>
          <wp:anchor distT="0" distB="0" distL="0" distR="0" simplePos="0" relativeHeight="251668480" behindDoc="0" locked="0" layoutInCell="1" allowOverlap="1">
            <wp:simplePos x="0" y="0"/>
            <wp:positionH relativeFrom="page">
              <wp:posOffset>7394447</wp:posOffset>
            </wp:positionH>
            <wp:positionV relativeFrom="page">
              <wp:posOffset>112775</wp:posOffset>
            </wp:positionV>
            <wp:extent cx="51815" cy="10524743"/>
            <wp:effectExtent l="0" t="0" r="0" b="0"/>
            <wp:wrapNone/>
            <wp:docPr id="65" name="Image 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 65"/>
                    <pic:cNvPicPr/>
                  </pic:nvPicPr>
                  <pic:blipFill>
                    <a:blip xmlns:r="http://schemas.openxmlformats.org/officeDocument/2006/relationships"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15" cy="105247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  <w:sz w:val="16"/>
        </w:rPr>
        <w:t xml:space="preserve">Vzhledem k tomu, že </w:t>
      </w:r>
      <w:r>
        <w:rPr>
          <w:w w:val="90"/>
          <w:sz w:val="16"/>
        </w:rPr>
        <w:t xml:space="preserve">výrobek je </w:t>
      </w:r>
      <w:r>
        <w:rPr>
          <w:w w:val="90"/>
          <w:sz w:val="16"/>
        </w:rPr>
        <w:t xml:space="preserve">směsí několika látek, </w:t>
      </w:r>
      <w:r>
        <w:rPr>
          <w:w w:val="90"/>
          <w:sz w:val="16"/>
        </w:rPr>
        <w:t xml:space="preserve">nelze </w:t>
      </w:r>
      <w:r>
        <w:rPr>
          <w:w w:val="90"/>
          <w:sz w:val="16"/>
        </w:rPr>
        <w:t xml:space="preserve">odolnost </w:t>
      </w:r>
      <w:r>
        <w:rPr>
          <w:w w:val="90"/>
          <w:sz w:val="16"/>
        </w:rPr>
        <w:t xml:space="preserve">materiálu rukavic </w:t>
      </w:r>
      <w:r>
        <w:rPr>
          <w:w w:val="90"/>
          <w:sz w:val="16"/>
        </w:rPr>
        <w:t xml:space="preserve">předem </w:t>
      </w:r>
      <w:r>
        <w:rPr>
          <w:w w:val="90"/>
          <w:sz w:val="16"/>
        </w:rPr>
        <w:t xml:space="preserve">zcela </w:t>
      </w:r>
      <w:r>
        <w:rPr>
          <w:spacing w:val="-2"/>
          <w:w w:val="95"/>
          <w:sz w:val="16"/>
        </w:rPr>
        <w:t xml:space="preserve">spolehlivě </w:t>
      </w:r>
      <w:r>
        <w:rPr>
          <w:w w:val="90"/>
          <w:sz w:val="16"/>
        </w:rPr>
        <w:t>vypočítat</w:t>
      </w:r>
      <w:r>
        <w:rPr>
          <w:spacing w:val="-2"/>
          <w:w w:val="95"/>
          <w:sz w:val="16"/>
        </w:rPr>
        <w:t xml:space="preserve">, a </w:t>
      </w:r>
      <w:r>
        <w:rPr>
          <w:spacing w:val="-2"/>
          <w:w w:val="95"/>
          <w:sz w:val="16"/>
        </w:rPr>
        <w:t xml:space="preserve">proto je </w:t>
      </w:r>
      <w:r>
        <w:rPr>
          <w:color w:val="0A0A0A"/>
          <w:spacing w:val="-2"/>
          <w:w w:val="95"/>
          <w:sz w:val="16"/>
        </w:rPr>
        <w:t xml:space="preserve">třeba </w:t>
      </w:r>
      <w:r>
        <w:rPr>
          <w:spacing w:val="-2"/>
          <w:w w:val="95"/>
          <w:sz w:val="16"/>
        </w:rPr>
        <w:t xml:space="preserve">ji </w:t>
      </w:r>
      <w:r>
        <w:rPr>
          <w:spacing w:val="-2"/>
          <w:w w:val="95"/>
          <w:sz w:val="16"/>
        </w:rPr>
        <w:t xml:space="preserve">před </w:t>
      </w:r>
      <w:r>
        <w:rPr>
          <w:spacing w:val="-2"/>
          <w:w w:val="95"/>
          <w:sz w:val="16"/>
        </w:rPr>
        <w:t xml:space="preserve">použitím </w:t>
      </w:r>
      <w:r>
        <w:rPr>
          <w:spacing w:val="-2"/>
          <w:w w:val="95"/>
          <w:sz w:val="16"/>
        </w:rPr>
        <w:t>zkontrolovat</w:t>
      </w:r>
      <w:r>
        <w:rPr>
          <w:spacing w:val="-2"/>
          <w:w w:val="95"/>
          <w:sz w:val="16"/>
        </w:rPr>
        <w:t>.</w:t>
      </w:r>
    </w:p>
    <w:p>
      <w:pPr>
        <w:pStyle w:val="BodyText"/>
        <w:spacing w:before="12"/>
        <w:ind w:left="884"/>
        <w:rPr>
          <w:rFonts w:ascii="Arial"/>
        </w:rPr>
      </w:pPr>
      <w:r>
        <w:rPr>
          <w:rFonts w:ascii="Arial"/>
          <w:w w:val="85"/>
          <w:sz w:val="16"/>
        </w:rPr>
        <w:t xml:space="preserve">D.- </w:t>
      </w:r>
      <w:r>
        <w:rPr>
          <w:rFonts w:ascii="Arial"/>
          <w:spacing w:val="-2"/>
          <w:w w:val="85"/>
          <w:sz w:val="16"/>
        </w:rPr>
        <w:t xml:space="preserve">Ochrana </w:t>
      </w:r>
      <w:r>
        <w:rPr>
          <w:rFonts w:ascii="Arial"/>
          <w:w w:val="85"/>
          <w:sz w:val="16"/>
        </w:rPr>
        <w:t xml:space="preserve">očí </w:t>
      </w:r>
      <w:r>
        <w:rPr>
          <w:rFonts w:ascii="Arial"/>
          <w:w w:val="85"/>
          <w:sz w:val="16"/>
        </w:rPr>
        <w:t xml:space="preserve">a </w:t>
      </w:r>
      <w:r>
        <w:rPr>
          <w:rFonts w:ascii="Arial"/>
          <w:w w:val="85"/>
          <w:sz w:val="16"/>
        </w:rPr>
        <w:t>obličeje</w:t>
      </w:r>
    </w:p>
    <w:p>
      <w:pPr>
        <w:spacing w:before="145"/>
        <w:ind w:left="1959" w:right="2017" w:firstLine="0"/>
        <w:jc w:val="center"/>
        <w:rPr>
          <w:rFonts w:ascii="Arial"/>
          <w:sz w:val="16"/>
        </w:rPr>
      </w:pPr>
      <w:r>
        <w:rPr>
          <w:rFonts w:ascii="Arial"/>
          <w:w w:val="80"/>
          <w:sz w:val="15"/>
        </w:rPr>
        <w:t xml:space="preserve">- POKRAČOVÁNÍ </w:t>
      </w:r>
      <w:r>
        <w:rPr>
          <w:rFonts w:ascii="Arial"/>
          <w:w w:val="80"/>
          <w:sz w:val="15"/>
        </w:rPr>
        <w:t xml:space="preserve">NA DALŠÍ </w:t>
      </w:r>
      <w:r>
        <w:rPr>
          <w:rFonts w:ascii="Arial"/>
          <w:w w:val="80"/>
          <w:sz w:val="15"/>
        </w:rPr>
        <w:t xml:space="preserve">STRANĚ </w:t>
      </w:r>
      <w:r>
        <w:rPr>
          <w:rFonts w:ascii="Arial"/>
          <w:spacing w:val="-10"/>
          <w:w w:val="80"/>
          <w:sz w:val="15"/>
        </w:rPr>
        <w:t>-</w:t>
      </w:r>
    </w:p>
    <w:p>
      <w:pPr>
        <w:spacing w:after="0"/>
        <w:jc w:val="center"/>
        <w:rPr>
          <w:rFonts w:ascii="Arial"/>
          <w:sz w:val="16"/>
        </w:rPr>
        <w:sectPr>
          <w:type w:val="continuous"/>
          <w:pgSz w:w="11910" w:h="16840"/>
          <w:pgMar w:top="1660" w:right="1133" w:bottom="1500" w:left="850" w:header="1439" w:footer="1346"/>
          <w:cols w:space="708"/>
        </w:sectPr>
      </w:pPr>
    </w:p>
    <w:p>
      <w:pPr>
        <w:spacing w:before="6" w:line="220" w:lineRule="auto"/>
        <w:ind w:left="4685" w:right="1838" w:hanging="2568"/>
        <w:jc w:val="left"/>
        <w:rPr>
          <w:rFonts w:ascii="Arial"/>
          <w:sz w:val="14"/>
        </w:rPr>
      </w:pPr>
      <w:r>
        <w:rPr>
          <w:rFonts w:ascii="Arial"/>
          <w:sz w:val="14"/>
        </w:rPr>
        <w:drawing>
          <wp:anchor distT="0" distB="0" distL="0" distR="0" simplePos="0" relativeHeight="251669504" behindDoc="0" locked="0" layoutInCell="1" allowOverlap="1">
            <wp:simplePos x="0" y="0"/>
            <wp:positionH relativeFrom="page">
              <wp:posOffset>615696</wp:posOffset>
            </wp:positionH>
            <wp:positionV relativeFrom="paragraph">
              <wp:posOffset>-84113</wp:posOffset>
            </wp:positionV>
            <wp:extent cx="883919" cy="548640"/>
            <wp:effectExtent l="0" t="0" r="0" b="0"/>
            <wp:wrapNone/>
            <wp:docPr id="69" name="Image 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 69"/>
                    <pic:cNvPicPr/>
                  </pic:nvPicPr>
                  <pic:blipFill>
                    <a:blip xmlns:r="http://schemas.openxmlformats.org/officeDocument/2006/relationships"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3919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w w:val="80"/>
          <w:sz w:val="13"/>
        </w:rPr>
        <w:t xml:space="preserve">Tento </w:t>
      </w:r>
      <w:r>
        <w:rPr>
          <w:rFonts w:ascii="Arial"/>
          <w:w w:val="80"/>
          <w:sz w:val="13"/>
        </w:rPr>
        <w:t xml:space="preserve">bezpečnostní list je anglickým </w:t>
      </w:r>
      <w:r>
        <w:rPr>
          <w:rFonts w:ascii="Arial"/>
          <w:w w:val="80"/>
          <w:sz w:val="13"/>
        </w:rPr>
        <w:t xml:space="preserve">překladem NAŘÍZENÍ KOMISE </w:t>
      </w:r>
      <w:r>
        <w:rPr>
          <w:rFonts w:ascii="Arial"/>
          <w:w w:val="80"/>
          <w:sz w:val="13"/>
        </w:rPr>
        <w:t xml:space="preserve">(EU) </w:t>
      </w:r>
      <w:r>
        <w:rPr>
          <w:rFonts w:ascii="Arial"/>
          <w:w w:val="80"/>
          <w:sz w:val="13"/>
        </w:rPr>
        <w:t xml:space="preserve">2020/878 </w:t>
      </w:r>
      <w:r>
        <w:rPr>
          <w:rFonts w:ascii="Arial"/>
          <w:w w:val="80"/>
          <w:sz w:val="13"/>
        </w:rPr>
        <w:t xml:space="preserve">bez jakýchkoli </w:t>
      </w:r>
      <w:r>
        <w:rPr>
          <w:rFonts w:ascii="Arial"/>
          <w:spacing w:val="-2"/>
          <w:w w:val="90"/>
          <w:sz w:val="13"/>
        </w:rPr>
        <w:t xml:space="preserve">právních předpisů </w:t>
      </w:r>
      <w:r>
        <w:rPr>
          <w:rFonts w:ascii="Arial"/>
          <w:w w:val="80"/>
          <w:sz w:val="13"/>
        </w:rPr>
        <w:t>pro danou zemi.</w:t>
      </w:r>
    </w:p>
    <w:p>
      <w:pPr>
        <w:pStyle w:val="Heading1"/>
        <w:rPr>
          <w:u w:val="none"/>
        </w:rPr>
      </w:pPr>
      <w:r>
        <w:rPr>
          <w:spacing w:val="-2"/>
          <w:w w:val="105"/>
          <w:sz w:val="19"/>
          <w:u w:val="single" w:color="2B2B2F"/>
        </w:rPr>
        <w:t xml:space="preserve">PIY </w:t>
      </w:r>
      <w:r>
        <w:rPr>
          <w:spacing w:val="-2"/>
          <w:w w:val="105"/>
          <w:sz w:val="19"/>
          <w:u w:val="single" w:color="2B2B2F"/>
        </w:rPr>
        <w:t xml:space="preserve">HERO </w:t>
      </w:r>
      <w:r>
        <w:rPr>
          <w:spacing w:val="-2"/>
          <w:w w:val="105"/>
          <w:sz w:val="19"/>
          <w:u w:val="single" w:color="2B2B2F"/>
        </w:rPr>
        <w:t xml:space="preserve">Tablety na </w:t>
      </w:r>
      <w:r>
        <w:rPr>
          <w:spacing w:val="-2"/>
          <w:w w:val="105"/>
          <w:sz w:val="19"/>
          <w:u w:val="single" w:color="2B2B2F"/>
        </w:rPr>
        <w:t>mytí nádobí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54"/>
        <w:rPr>
          <w:b/>
          <w:sz w:val="20"/>
        </w:rPr>
      </w:pPr>
    </w:p>
    <w:p>
      <w:pPr>
        <w:pStyle w:val="BodyText"/>
        <w:spacing w:after="0"/>
        <w:rPr>
          <w:b/>
          <w:sz w:val="20"/>
        </w:rPr>
        <w:sectPr>
          <w:headerReference w:type="default" r:id="rId37"/>
          <w:footerReference w:type="default" r:id="rId38"/>
          <w:pgSz w:w="11910" w:h="16840"/>
          <w:pgMar w:top="1660" w:right="1133" w:bottom="1500" w:left="850" w:header="1473" w:footer="1305"/>
          <w:cols w:space="708"/>
        </w:sectPr>
      </w:pPr>
    </w:p>
    <w:p>
      <w:pPr>
        <w:pStyle w:val="BodyText"/>
        <w:spacing w:before="4"/>
        <w:rPr>
          <w:b/>
          <w:sz w:val="10"/>
        </w:rPr>
      </w:pPr>
    </w:p>
    <w:p>
      <w:pPr>
        <w:spacing w:line="144" w:lineRule="exact"/>
        <w:ind w:left="1478" w:right="0" w:firstLine="0"/>
        <w:rPr>
          <w:position w:val="-2"/>
          <w:sz w:val="14"/>
        </w:rPr>
      </w:pPr>
      <w:r>
        <w:rPr>
          <w:position w:val="-2"/>
          <w:sz w:val="14"/>
        </w:rPr>
        <w:drawing>
          <wp:inline distT="0" distB="0" distL="0" distR="0">
            <wp:extent cx="320040" cy="91440"/>
            <wp:effectExtent l="0" t="0" r="0" b="0"/>
            <wp:docPr id="70" name="Image 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 70"/>
                    <pic:cNvPicPr/>
                  </pic:nvPicPr>
                  <pic:blipFill>
                    <a:blip xmlns:r="http://schemas.openxmlformats.org/officeDocument/2006/relationships"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040" cy="9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rPr>
          <w:b/>
          <w:sz w:val="11"/>
        </w:rPr>
      </w:pPr>
      <w:r>
        <w:rPr>
          <w:b/>
          <w:sz w:val="11"/>
        </w:rPr>
        <w:drawing>
          <wp:anchor distT="0" distB="0" distL="0" distR="0" simplePos="0" relativeHeight="251712512" behindDoc="1" locked="0" layoutInCell="1" allowOverlap="1">
            <wp:simplePos x="0" y="0"/>
            <wp:positionH relativeFrom="page">
              <wp:posOffset>1499616</wp:posOffset>
            </wp:positionH>
            <wp:positionV relativeFrom="paragraph">
              <wp:posOffset>100584</wp:posOffset>
            </wp:positionV>
            <wp:extent cx="243840" cy="277368"/>
            <wp:effectExtent l="0" t="0" r="0" b="0"/>
            <wp:wrapTopAndBottom/>
            <wp:docPr id="71" name="Image 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Image 71"/>
                    <pic:cNvPicPr/>
                  </pic:nvPicPr>
                  <pic:blipFill>
                    <a:blip xmlns:r="http://schemas.openxmlformats.org/officeDocument/2006/relationships"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840" cy="2773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tabs>
          <w:tab w:val="left" w:pos="1488"/>
        </w:tabs>
        <w:spacing w:before="97"/>
        <w:ind w:left="879" w:right="0" w:firstLine="0"/>
        <w:jc w:val="left"/>
        <w:rPr>
          <w:sz w:val="15"/>
        </w:rPr>
      </w:pPr>
      <w:r>
        <w:rPr>
          <w:w w:val="105"/>
          <w:sz w:val="14"/>
        </w:rPr>
        <w:t>E.- o</w:t>
      </w:r>
      <w:r>
        <w:rPr>
          <w:spacing w:val="44"/>
          <w:w w:val="105"/>
          <w:sz w:val="14"/>
        </w:rPr>
        <w:t xml:space="preserve">  </w:t>
      </w:r>
      <w:r>
        <w:rPr>
          <w:sz w:val="14"/>
        </w:rPr>
        <w:tab/>
      </w:r>
      <w:r>
        <w:rPr>
          <w:spacing w:val="-4"/>
          <w:w w:val="105"/>
          <w:sz w:val="14"/>
        </w:rPr>
        <w:t>gf¥g?tfi0h</w:t>
      </w:r>
    </w:p>
    <w:p>
      <w:pPr>
        <w:spacing w:before="70"/>
        <w:ind w:left="317" w:right="0" w:firstLine="0"/>
        <w:jc w:val="center"/>
        <w:rPr>
          <w:sz w:val="15"/>
        </w:rPr>
      </w:pPr>
      <w:r>
        <w:rPr>
          <w:sz w:val="21"/>
        </w:rPr>
        <w:br w:type="column"/>
      </w:r>
      <w:r>
        <w:rPr>
          <w:spacing w:val="-5"/>
          <w:sz w:val="14"/>
        </w:rPr>
        <w:t>PPE</w:t>
      </w:r>
    </w:p>
    <w:p>
      <w:pPr>
        <w:spacing w:before="87" w:line="213" w:lineRule="auto"/>
        <w:ind w:left="278" w:right="0" w:firstLine="0"/>
        <w:jc w:val="center"/>
        <w:rPr>
          <w:rFonts w:ascii="Arial" w:hAnsi="Arial"/>
          <w:sz w:val="14"/>
        </w:rPr>
      </w:pPr>
      <w:r>
        <w:rPr>
          <w:rFonts w:ascii="Arial" w:hAnsi="Arial"/>
          <w:spacing w:val="-2"/>
          <w:w w:val="80"/>
          <w:sz w:val="13"/>
        </w:rPr>
        <w:t xml:space="preserve">Panoramatické </w:t>
      </w:r>
      <w:r>
        <w:rPr>
          <w:rFonts w:ascii="Arial" w:hAnsi="Arial"/>
          <w:spacing w:val="-2"/>
          <w:w w:val="80"/>
          <w:sz w:val="13"/>
        </w:rPr>
        <w:t xml:space="preserve">brýle </w:t>
      </w:r>
      <w:r>
        <w:rPr>
          <w:rFonts w:ascii="Arial" w:hAnsi="Arial"/>
          <w:spacing w:val="-2"/>
          <w:w w:val="80"/>
          <w:sz w:val="13"/>
        </w:rPr>
        <w:t xml:space="preserve">proti </w:t>
      </w:r>
      <w:r>
        <w:rPr>
          <w:rFonts w:ascii="Arial" w:hAnsi="Arial"/>
          <w:spacing w:val="-2"/>
          <w:w w:val="90"/>
          <w:sz w:val="13"/>
        </w:rPr>
        <w:t>stříkající vodě.</w:t>
      </w:r>
    </w:p>
    <w:p>
      <w:pPr>
        <w:pStyle w:val="BodyText"/>
        <w:spacing w:after="25"/>
        <w:rPr>
          <w:rFonts w:ascii="Arial"/>
          <w:sz w:val="8"/>
        </w:rPr>
      </w:pPr>
      <w:r>
        <w:rPr>
          <w:sz w:val="16"/>
        </w:rPr>
        <w:br w:type="column"/>
      </w:r>
    </w:p>
    <w:p>
      <w:pPr>
        <w:spacing w:line="129" w:lineRule="exact"/>
        <w:ind w:left="391" w:right="0" w:firstLine="0"/>
        <w:rPr>
          <w:rFonts w:ascii="Arial"/>
          <w:position w:val="-2"/>
          <w:sz w:val="12"/>
        </w:rPr>
      </w:pPr>
      <w:r>
        <w:rPr>
          <w:rFonts w:ascii="Arial"/>
          <w:position w:val="-2"/>
          <w:sz w:val="12"/>
        </w:rPr>
        <w:drawing>
          <wp:inline distT="0" distB="0" distL="0" distR="0">
            <wp:extent cx="289559" cy="82296"/>
            <wp:effectExtent l="0" t="0" r="0" b="0"/>
            <wp:docPr id="72" name="Image 7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 72"/>
                    <pic:cNvPicPr/>
                  </pic:nvPicPr>
                  <pic:blipFill>
                    <a:blip xmlns:r="http://schemas.openxmlformats.org/officeDocument/2006/relationships"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559" cy="82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pacing w:before="15"/>
        <w:rPr>
          <w:rFonts w:ascii="Arial"/>
          <w:sz w:val="20"/>
        </w:rPr>
      </w:pPr>
      <w:r>
        <w:rPr>
          <w:rFonts w:ascii="Arial"/>
          <w:sz w:val="20"/>
        </w:rPr>
        <w:drawing>
          <wp:anchor distT="0" distB="0" distL="0" distR="0" simplePos="0" relativeHeight="251713536" behindDoc="1" locked="0" layoutInCell="1" allowOverlap="1">
            <wp:simplePos x="0" y="0"/>
            <wp:positionH relativeFrom="page">
              <wp:posOffset>3157728</wp:posOffset>
            </wp:positionH>
            <wp:positionV relativeFrom="paragraph">
              <wp:posOffset>173850</wp:posOffset>
            </wp:positionV>
            <wp:extent cx="152399" cy="274320"/>
            <wp:effectExtent l="0" t="0" r="0" b="0"/>
            <wp:wrapTopAndBottom/>
            <wp:docPr id="73" name="Image 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 73"/>
                    <pic:cNvPicPr/>
                  </pic:nvPicPr>
                  <pic:blipFill>
                    <a:blip xmlns:r="http://schemas.openxmlformats.org/officeDocument/2006/relationships"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99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sz w:val="20"/>
        </w:rPr>
        <w:drawing>
          <wp:anchor distT="0" distB="0" distL="0" distR="0" simplePos="0" relativeHeight="251714560" behindDoc="1" locked="0" layoutInCell="1" allowOverlap="1">
            <wp:simplePos x="0" y="0"/>
            <wp:positionH relativeFrom="page">
              <wp:posOffset>3386328</wp:posOffset>
            </wp:positionH>
            <wp:positionV relativeFrom="paragraph">
              <wp:posOffset>170802</wp:posOffset>
            </wp:positionV>
            <wp:extent cx="152399" cy="277368"/>
            <wp:effectExtent l="0" t="0" r="0" b="0"/>
            <wp:wrapTopAndBottom/>
            <wp:docPr id="74" name="Image 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 74"/>
                    <pic:cNvPicPr/>
                  </pic:nvPicPr>
                  <pic:blipFill>
                    <a:blip xmlns:r="http://schemas.openxmlformats.org/officeDocument/2006/relationships"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99" cy="2773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0"/>
        <w:ind w:left="323" w:right="0" w:firstLine="0"/>
        <w:jc w:val="left"/>
        <w:rPr>
          <w:sz w:val="23"/>
        </w:rPr>
      </w:pPr>
      <w:r>
        <w:rPr>
          <w:color w:val="0875D8"/>
          <w:w w:val="105"/>
          <w:sz w:val="22"/>
        </w:rPr>
        <w:t xml:space="preserve">CAT </w:t>
      </w:r>
      <w:r>
        <w:rPr>
          <w:color w:val="1156CD"/>
          <w:spacing w:val="-5"/>
          <w:w w:val="110"/>
          <w:sz w:val="22"/>
        </w:rPr>
        <w:t>II</w:t>
      </w:r>
    </w:p>
    <w:p>
      <w:pPr>
        <w:tabs>
          <w:tab w:val="left" w:pos="3043"/>
        </w:tabs>
        <w:spacing w:before="74"/>
        <w:ind w:left="653" w:right="0" w:firstLine="0"/>
        <w:jc w:val="left"/>
        <w:rPr>
          <w:sz w:val="15"/>
        </w:rPr>
      </w:pPr>
      <w:r>
        <w:rPr>
          <w:sz w:val="21"/>
        </w:rPr>
        <w:br w:type="column"/>
      </w:r>
      <w:r>
        <w:rPr>
          <w:spacing w:val="-2"/>
          <w:w w:val="95"/>
          <w:sz w:val="14"/>
        </w:rPr>
        <w:t xml:space="preserve">Norma </w:t>
      </w:r>
      <w:r>
        <w:rPr>
          <w:spacing w:val="-2"/>
          <w:w w:val="90"/>
          <w:sz w:val="14"/>
        </w:rPr>
        <w:t>CEN</w:t>
      </w:r>
      <w:r>
        <w:rPr>
          <w:sz w:val="14"/>
        </w:rPr>
        <w:tab/>
      </w:r>
      <w:r>
        <w:rPr>
          <w:spacing w:val="-2"/>
          <w:w w:val="90"/>
          <w:sz w:val="14"/>
        </w:rPr>
        <w:t>Poznámky</w:t>
      </w:r>
    </w:p>
    <w:p>
      <w:pPr>
        <w:tabs>
          <w:tab w:val="left" w:pos="1906"/>
        </w:tabs>
        <w:spacing w:before="92" w:line="189" w:lineRule="auto"/>
        <w:ind w:left="528" w:right="510" w:firstLine="148"/>
        <w:jc w:val="left"/>
        <w:rPr>
          <w:sz w:val="15"/>
        </w:rPr>
      </w:pPr>
      <w:r>
        <w:rPr>
          <w:w w:val="95"/>
          <w:sz w:val="14"/>
        </w:rPr>
        <w:t xml:space="preserve">EN </w:t>
      </w:r>
      <w:r>
        <w:rPr>
          <w:w w:val="95"/>
          <w:sz w:val="14"/>
        </w:rPr>
        <w:t>166:2002</w:t>
      </w:r>
      <w:r>
        <w:rPr>
          <w:sz w:val="14"/>
        </w:rPr>
        <w:tab/>
      </w:r>
      <w:r>
        <w:rPr>
          <w:spacing w:val="-2"/>
          <w:w w:val="85"/>
          <w:sz w:val="14"/>
        </w:rPr>
        <w:t xml:space="preserve">Denní </w:t>
      </w:r>
      <w:r>
        <w:rPr>
          <w:spacing w:val="-2"/>
          <w:w w:val="85"/>
          <w:sz w:val="14"/>
        </w:rPr>
        <w:t xml:space="preserve">čištění </w:t>
      </w:r>
      <w:r>
        <w:rPr>
          <w:spacing w:val="-2"/>
          <w:w w:val="85"/>
          <w:sz w:val="14"/>
        </w:rPr>
        <w:t xml:space="preserve">a </w:t>
      </w:r>
      <w:r>
        <w:rPr>
          <w:spacing w:val="-2"/>
          <w:w w:val="85"/>
          <w:sz w:val="14"/>
        </w:rPr>
        <w:t xml:space="preserve">pravidelná </w:t>
      </w:r>
      <w:r>
        <w:rPr>
          <w:spacing w:val="-2"/>
          <w:w w:val="85"/>
          <w:sz w:val="14"/>
        </w:rPr>
        <w:t xml:space="preserve">dezinfekce </w:t>
      </w:r>
      <w:r>
        <w:rPr>
          <w:spacing w:val="-2"/>
          <w:w w:val="85"/>
          <w:sz w:val="14"/>
        </w:rPr>
        <w:t xml:space="preserve">podle </w:t>
      </w:r>
      <w:r>
        <w:rPr>
          <w:spacing w:val="-2"/>
          <w:w w:val="95"/>
          <w:sz w:val="14"/>
        </w:rPr>
        <w:t xml:space="preserve">normy EN </w:t>
      </w:r>
      <w:r>
        <w:rPr>
          <w:spacing w:val="-2"/>
          <w:w w:val="95"/>
          <w:sz w:val="14"/>
        </w:rPr>
        <w:t xml:space="preserve">ISO </w:t>
      </w:r>
      <w:r>
        <w:rPr>
          <w:spacing w:val="-2"/>
          <w:w w:val="90"/>
          <w:sz w:val="14"/>
        </w:rPr>
        <w:t>4007:2018</w:t>
      </w:r>
      <w:r>
        <w:rPr>
          <w:sz w:val="14"/>
        </w:rPr>
        <w:tab/>
      </w:r>
      <w:r>
        <w:rPr>
          <w:w w:val="85"/>
          <w:sz w:val="14"/>
        </w:rPr>
        <w:t xml:space="preserve"> podle pokynů </w:t>
      </w:r>
      <w:r>
        <w:rPr>
          <w:w w:val="85"/>
          <w:sz w:val="14"/>
        </w:rPr>
        <w:t xml:space="preserve">výrobce. </w:t>
      </w:r>
      <w:r>
        <w:rPr>
          <w:w w:val="85"/>
          <w:sz w:val="14"/>
        </w:rPr>
        <w:t>Používejte</w:t>
      </w:r>
      <w:r>
        <w:rPr>
          <w:w w:val="85"/>
          <w:sz w:val="14"/>
        </w:rPr>
        <w:t xml:space="preserve">, pokud </w:t>
      </w:r>
      <w:r>
        <w:rPr>
          <w:w w:val="85"/>
          <w:sz w:val="14"/>
        </w:rPr>
        <w:t>existuje</w:t>
      </w:r>
      <w:r>
        <w:rPr>
          <w:w w:val="85"/>
          <w:sz w:val="14"/>
        </w:rPr>
        <w:t xml:space="preserve"> riziko</w:t>
      </w:r>
    </w:p>
    <w:p>
      <w:pPr>
        <w:spacing w:before="0" w:line="152" w:lineRule="exact"/>
        <w:ind w:left="3016" w:right="0" w:firstLine="0"/>
        <w:jc w:val="left"/>
        <w:rPr>
          <w:sz w:val="15"/>
        </w:rPr>
      </w:pPr>
      <w:r>
        <w:rPr>
          <w:spacing w:val="-2"/>
          <w:w w:val="95"/>
          <w:sz w:val="14"/>
        </w:rPr>
        <w:t>stříkající.</w:t>
      </w:r>
    </w:p>
    <w:p>
      <w:pPr>
        <w:spacing w:after="0" w:line="152" w:lineRule="exact"/>
        <w:jc w:val="left"/>
        <w:rPr>
          <w:sz w:val="15"/>
        </w:rPr>
        <w:sectPr>
          <w:type w:val="continuous"/>
          <w:pgSz w:w="11910" w:h="16840"/>
          <w:pgMar w:top="1660" w:right="1133" w:bottom="1500" w:left="850" w:header="1473" w:footer="1305"/>
          <w:cols w:num="4" w:space="708" w:equalWidth="0">
            <w:col w:w="2119" w:space="40"/>
            <w:col w:w="1620" w:space="39"/>
            <w:col w:w="906" w:space="39"/>
            <w:col w:w="5164" w:space="0"/>
          </w:cols>
        </w:sectPr>
      </w:pPr>
    </w:p>
    <w:p>
      <w:pPr>
        <w:pStyle w:val="BodyText"/>
        <w:spacing w:before="4"/>
        <w:rPr>
          <w:sz w:val="19"/>
        </w:rPr>
      </w:pPr>
    </w:p>
    <w:p>
      <w:pPr>
        <w:pStyle w:val="BodyText"/>
        <w:spacing w:after="0"/>
        <w:rPr>
          <w:sz w:val="19"/>
        </w:rPr>
        <w:sectPr>
          <w:type w:val="continuous"/>
          <w:pgSz w:w="11910" w:h="16840"/>
          <w:pgMar w:top="1660" w:right="1133" w:bottom="1500" w:left="850" w:header="1473" w:footer="1305"/>
          <w:cols w:space="708"/>
        </w:sectPr>
      </w:pPr>
    </w:p>
    <w:p>
      <w:pPr>
        <w:spacing w:before="70"/>
        <w:ind w:left="0" w:right="0" w:firstLine="0"/>
        <w:jc w:val="right"/>
        <w:rPr>
          <w:sz w:val="15"/>
        </w:rPr>
      </w:pPr>
      <w:r>
        <w:rPr>
          <w:spacing w:val="-2"/>
          <w:w w:val="90"/>
          <w:sz w:val="14"/>
        </w:rPr>
        <w:t>Plctog'iam</w:t>
      </w:r>
    </w:p>
    <w:p>
      <w:pPr>
        <w:spacing w:before="96"/>
        <w:ind w:left="616" w:right="0" w:firstLine="0"/>
        <w:jc w:val="center"/>
        <w:rPr>
          <w:rFonts w:ascii="Times New Roman"/>
          <w:sz w:val="13"/>
        </w:rPr>
      </w:pPr>
      <w:r>
        <w:rPr>
          <w:sz w:val="21"/>
        </w:rPr>
        <w:br w:type="column"/>
      </w:r>
      <w:r>
        <w:rPr>
          <w:rFonts w:ascii="Times New Roman"/>
          <w:spacing w:val="-5"/>
          <w:sz w:val="12"/>
        </w:rPr>
        <w:t>PPE</w:t>
      </w:r>
    </w:p>
    <w:p>
      <w:pPr>
        <w:spacing w:before="86"/>
        <w:ind w:left="603" w:right="0" w:firstLine="0"/>
        <w:jc w:val="center"/>
        <w:rPr>
          <w:rFonts w:ascii="Times New Roman"/>
          <w:sz w:val="14"/>
        </w:rPr>
      </w:pPr>
      <w:r>
        <w:rPr>
          <w:rFonts w:ascii="Times New Roman"/>
          <w:w w:val="85"/>
          <w:sz w:val="13"/>
        </w:rPr>
        <w:t xml:space="preserve">Slovo </w:t>
      </w:r>
      <w:r>
        <w:rPr>
          <w:rFonts w:ascii="Times New Roman"/>
          <w:spacing w:val="-2"/>
          <w:w w:val="95"/>
          <w:sz w:val="13"/>
        </w:rPr>
        <w:t>Nic</w:t>
      </w:r>
    </w:p>
    <w:p>
      <w:pPr>
        <w:pStyle w:val="BodyText"/>
        <w:rPr>
          <w:rFonts w:ascii="Times New Roman"/>
          <w:sz w:val="14"/>
        </w:rPr>
      </w:pPr>
    </w:p>
    <w:p>
      <w:pPr>
        <w:pStyle w:val="BodyText"/>
        <w:rPr>
          <w:rFonts w:ascii="Times New Roman"/>
          <w:sz w:val="14"/>
        </w:rPr>
      </w:pPr>
    </w:p>
    <w:p>
      <w:pPr>
        <w:pStyle w:val="BodyText"/>
        <w:rPr>
          <w:rFonts w:ascii="Times New Roman"/>
          <w:sz w:val="14"/>
        </w:rPr>
      </w:pPr>
    </w:p>
    <w:p>
      <w:pPr>
        <w:pStyle w:val="BodyText"/>
        <w:spacing w:before="129"/>
        <w:rPr>
          <w:rFonts w:ascii="Times New Roman"/>
          <w:sz w:val="14"/>
        </w:rPr>
      </w:pPr>
    </w:p>
    <w:p>
      <w:pPr>
        <w:spacing w:before="0"/>
        <w:ind w:left="586" w:right="0" w:firstLine="0"/>
        <w:jc w:val="center"/>
        <w:rPr>
          <w:sz w:val="14"/>
        </w:rPr>
      </w:pPr>
      <w:r>
        <w:rPr>
          <w:spacing w:val="-2"/>
          <w:w w:val="90"/>
          <w:sz w:val="13"/>
        </w:rPr>
        <w:t xml:space="preserve">Protiskluzová </w:t>
      </w:r>
      <w:r>
        <w:rPr>
          <w:spacing w:val="-2"/>
          <w:w w:val="90"/>
          <w:sz w:val="13"/>
        </w:rPr>
        <w:t xml:space="preserve">pracovní </w:t>
      </w:r>
      <w:r>
        <w:rPr>
          <w:spacing w:val="-2"/>
          <w:w w:val="90"/>
          <w:sz w:val="13"/>
        </w:rPr>
        <w:t>obuv</w:t>
      </w:r>
    </w:p>
    <w:p>
      <w:pPr>
        <w:spacing w:before="80"/>
        <w:ind w:left="536" w:right="0" w:firstLine="0"/>
        <w:jc w:val="left"/>
        <w:rPr>
          <w:sz w:val="14"/>
        </w:rPr>
      </w:pPr>
      <w:r>
        <w:rPr>
          <w:sz w:val="21"/>
        </w:rPr>
        <w:br w:type="column"/>
      </w:r>
      <w:r>
        <w:rPr>
          <w:spacing w:val="-2"/>
          <w:sz w:val="13"/>
        </w:rPr>
        <w:t>Labdllng</w:t>
      </w:r>
    </w:p>
    <w:p>
      <w:pPr>
        <w:pStyle w:val="BodyText"/>
        <w:spacing w:before="1"/>
        <w:rPr>
          <w:sz w:val="20"/>
        </w:rPr>
      </w:pPr>
      <w:r>
        <w:rPr>
          <w:sz w:val="20"/>
        </w:rPr>
        <w:drawing>
          <wp:anchor distT="0" distB="0" distL="0" distR="0" simplePos="0" relativeHeight="251715584" behindDoc="1" locked="0" layoutInCell="1" allowOverlap="1">
            <wp:simplePos x="0" y="0"/>
            <wp:positionH relativeFrom="page">
              <wp:posOffset>3154680</wp:posOffset>
            </wp:positionH>
            <wp:positionV relativeFrom="paragraph">
              <wp:posOffset>171212</wp:posOffset>
            </wp:positionV>
            <wp:extent cx="155447" cy="274320"/>
            <wp:effectExtent l="0" t="0" r="0" b="0"/>
            <wp:wrapTopAndBottom/>
            <wp:docPr id="75" name="Image 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Image 75"/>
                    <pic:cNvPicPr/>
                  </pic:nvPicPr>
                  <pic:blipFill>
                    <a:blip xmlns:r="http://schemas.openxmlformats.org/officeDocument/2006/relationships"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7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anchor distT="0" distB="0" distL="0" distR="0" simplePos="0" relativeHeight="251716608" behindDoc="1" locked="0" layoutInCell="1" allowOverlap="1">
            <wp:simplePos x="0" y="0"/>
            <wp:positionH relativeFrom="page">
              <wp:posOffset>3383280</wp:posOffset>
            </wp:positionH>
            <wp:positionV relativeFrom="paragraph">
              <wp:posOffset>171212</wp:posOffset>
            </wp:positionV>
            <wp:extent cx="152399" cy="277368"/>
            <wp:effectExtent l="0" t="0" r="0" b="0"/>
            <wp:wrapTopAndBottom/>
            <wp:docPr id="76" name="Image 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 76"/>
                    <pic:cNvPicPr/>
                  </pic:nvPicPr>
                  <pic:blipFill>
                    <a:blip xmlns:r="http://schemas.openxmlformats.org/officeDocument/2006/relationships"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99" cy="2773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2"/>
        <w:ind w:left="510"/>
        <w:jc w:val="left"/>
        <w:rPr>
          <w:u w:val="none"/>
        </w:rPr>
      </w:pPr>
      <w:r>
        <w:rPr>
          <w:color w:val="4D7C15"/>
          <w:sz w:val="19"/>
          <w:u w:val="none"/>
        </w:rPr>
        <w:t xml:space="preserve">CAT </w:t>
      </w:r>
      <w:r>
        <w:rPr>
          <w:color w:val="488215"/>
          <w:spacing w:val="-10"/>
          <w:sz w:val="19"/>
          <w:u w:val="none"/>
        </w:rPr>
        <w:t>I</w:t>
      </w:r>
    </w:p>
    <w:p>
      <w:pPr>
        <w:spacing w:before="75"/>
        <w:ind w:left="491" w:right="0" w:firstLine="0"/>
        <w:jc w:val="center"/>
        <w:rPr>
          <w:sz w:val="15"/>
        </w:rPr>
      </w:pPr>
      <w:r>
        <w:rPr>
          <w:sz w:val="21"/>
        </w:rPr>
        <w:br w:type="column"/>
      </w:r>
      <w:r>
        <w:rPr>
          <w:spacing w:val="-2"/>
          <w:w w:val="95"/>
          <w:sz w:val="14"/>
        </w:rPr>
        <w:t xml:space="preserve">Norma </w:t>
      </w:r>
      <w:r>
        <w:rPr>
          <w:spacing w:val="-2"/>
          <w:w w:val="90"/>
          <w:sz w:val="14"/>
        </w:rPr>
        <w:t>CEN</w:t>
      </w: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spacing w:before="96"/>
        <w:rPr>
          <w:sz w:val="15"/>
        </w:rPr>
      </w:pPr>
    </w:p>
    <w:p>
      <w:pPr>
        <w:spacing w:before="0"/>
        <w:ind w:left="490" w:right="0" w:firstLine="0"/>
        <w:jc w:val="center"/>
        <w:rPr>
          <w:sz w:val="14"/>
        </w:rPr>
      </w:pPr>
      <w:r>
        <w:rPr>
          <w:sz w:val="14"/>
        </w:rPr>
        <w:drawing>
          <wp:anchor distT="0" distB="0" distL="0" distR="0" simplePos="0" relativeHeight="251673600" behindDoc="0" locked="0" layoutInCell="1" allowOverlap="1">
            <wp:simplePos x="0" y="0"/>
            <wp:positionH relativeFrom="page">
              <wp:posOffset>3151632</wp:posOffset>
            </wp:positionH>
            <wp:positionV relativeFrom="paragraph">
              <wp:posOffset>118676</wp:posOffset>
            </wp:positionV>
            <wp:extent cx="155447" cy="274320"/>
            <wp:effectExtent l="0" t="0" r="0" b="0"/>
            <wp:wrapNone/>
            <wp:docPr id="77" name="Image 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 77"/>
                    <pic:cNvPicPr/>
                  </pic:nvPicPr>
                  <pic:blipFill>
                    <a:blip xmlns:r="http://schemas.openxmlformats.org/officeDocument/2006/relationships"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7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4"/>
        </w:rPr>
        <w:drawing>
          <wp:anchor distT="0" distB="0" distL="0" distR="0" simplePos="0" relativeHeight="251674624" behindDoc="0" locked="0" layoutInCell="1" allowOverlap="1">
            <wp:simplePos x="0" y="0"/>
            <wp:positionH relativeFrom="page">
              <wp:posOffset>3383280</wp:posOffset>
            </wp:positionH>
            <wp:positionV relativeFrom="paragraph">
              <wp:posOffset>118676</wp:posOffset>
            </wp:positionV>
            <wp:extent cx="149352" cy="274320"/>
            <wp:effectExtent l="0" t="0" r="0" b="0"/>
            <wp:wrapNone/>
            <wp:docPr id="78" name="Image 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 78"/>
                    <pic:cNvPicPr/>
                  </pic:nvPicPr>
                  <pic:blipFill>
                    <a:blip xmlns:r="http://schemas.openxmlformats.org/officeDocument/2006/relationships"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352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3"/>
        </w:rPr>
        <w:t xml:space="preserve">EN </w:t>
      </w:r>
      <w:r>
        <w:rPr>
          <w:sz w:val="13"/>
        </w:rPr>
        <w:t xml:space="preserve">ISO </w:t>
      </w:r>
      <w:r>
        <w:rPr>
          <w:spacing w:val="-2"/>
          <w:w w:val="90"/>
          <w:sz w:val="13"/>
        </w:rPr>
        <w:t>20347:20E2</w:t>
      </w:r>
    </w:p>
    <w:p>
      <w:pPr>
        <w:spacing w:before="85"/>
        <w:ind w:left="0" w:right="201" w:firstLine="0"/>
        <w:jc w:val="center"/>
        <w:rPr>
          <w:sz w:val="14"/>
        </w:rPr>
      </w:pPr>
      <w:r>
        <w:rPr>
          <w:sz w:val="21"/>
        </w:rPr>
        <w:br w:type="column"/>
      </w:r>
      <w:r>
        <w:rPr>
          <w:spacing w:val="-2"/>
          <w:sz w:val="13"/>
        </w:rPr>
        <w:t>Rernarks</w:t>
      </w:r>
    </w:p>
    <w:p>
      <w:pPr>
        <w:spacing w:before="94" w:line="196" w:lineRule="auto"/>
        <w:ind w:left="345" w:right="529" w:hanging="1"/>
        <w:jc w:val="center"/>
        <w:rPr>
          <w:sz w:val="14"/>
        </w:rPr>
      </w:pPr>
      <w:r>
        <w:rPr>
          <w:w w:val="90"/>
          <w:sz w:val="14"/>
        </w:rPr>
        <w:t xml:space="preserve">Vyměňte je </w:t>
      </w:r>
      <w:r>
        <w:rPr>
          <w:w w:val="90"/>
          <w:sz w:val="14"/>
        </w:rPr>
        <w:t xml:space="preserve">dříve, než se </w:t>
      </w:r>
      <w:r>
        <w:rPr>
          <w:w w:val="90"/>
          <w:sz w:val="14"/>
        </w:rPr>
        <w:t xml:space="preserve">objeví </w:t>
      </w:r>
      <w:r>
        <w:rPr>
          <w:w w:val="90"/>
          <w:sz w:val="14"/>
        </w:rPr>
        <w:t xml:space="preserve">známky </w:t>
      </w:r>
      <w:r>
        <w:rPr>
          <w:w w:val="90"/>
          <w:sz w:val="14"/>
        </w:rPr>
        <w:t xml:space="preserve">poškození. </w:t>
      </w:r>
      <w:r>
        <w:rPr>
          <w:w w:val="90"/>
          <w:sz w:val="14"/>
        </w:rPr>
        <w:t xml:space="preserve">Pro </w:t>
      </w:r>
      <w:r>
        <w:rPr>
          <w:w w:val="90"/>
          <w:sz w:val="14"/>
        </w:rPr>
        <w:t xml:space="preserve">období </w:t>
      </w:r>
      <w:r>
        <w:rPr>
          <w:w w:val="90"/>
          <w:sz w:val="14"/>
        </w:rPr>
        <w:t xml:space="preserve">dlouhodobého </w:t>
      </w:r>
      <w:r>
        <w:rPr>
          <w:w w:val="90"/>
          <w:sz w:val="14"/>
        </w:rPr>
        <w:t xml:space="preserve">vystavení </w:t>
      </w:r>
      <w:r>
        <w:rPr>
          <w:w w:val="90"/>
          <w:sz w:val="14"/>
        </w:rPr>
        <w:t xml:space="preserve">výrobku </w:t>
      </w:r>
      <w:r>
        <w:rPr>
          <w:spacing w:val="-6"/>
          <w:sz w:val="13"/>
        </w:rPr>
        <w:t xml:space="preserve">profesionálním/průmyslovým </w:t>
      </w:r>
      <w:r>
        <w:rPr>
          <w:i/>
          <w:spacing w:val="-6"/>
          <w:sz w:val="13"/>
        </w:rPr>
        <w:t xml:space="preserve">uživatelům </w:t>
      </w:r>
      <w:r>
        <w:rPr>
          <w:i/>
          <w:spacing w:val="-6"/>
          <w:sz w:val="13"/>
        </w:rPr>
        <w:t xml:space="preserve">se doporučuje </w:t>
      </w:r>
      <w:r>
        <w:rPr>
          <w:spacing w:val="-6"/>
          <w:sz w:val="13"/>
        </w:rPr>
        <w:t xml:space="preserve">CE </w:t>
      </w:r>
      <w:r>
        <w:rPr>
          <w:i/>
          <w:spacing w:val="-6"/>
          <w:sz w:val="13"/>
        </w:rPr>
        <w:t xml:space="preserve">III </w:t>
      </w:r>
      <w:r>
        <w:rPr>
          <w:sz w:val="13"/>
        </w:rPr>
        <w:t>v</w:t>
      </w:r>
      <w:r>
        <w:rPr>
          <w:i/>
          <w:spacing w:val="-6"/>
          <w:sz w:val="13"/>
        </w:rPr>
        <w:t xml:space="preserve"> </w:t>
      </w:r>
      <w:r>
        <w:rPr>
          <w:sz w:val="13"/>
        </w:rPr>
        <w:t xml:space="preserve">souladu </w:t>
      </w:r>
      <w:r>
        <w:rPr>
          <w:sz w:val="13"/>
        </w:rPr>
        <w:t xml:space="preserve">s předpisy </w:t>
      </w:r>
      <w:r>
        <w:rPr>
          <w:sz w:val="13"/>
        </w:rPr>
        <w:t xml:space="preserve">EN </w:t>
      </w:r>
      <w:r>
        <w:rPr>
          <w:sz w:val="13"/>
        </w:rPr>
        <w:t xml:space="preserve">ISO </w:t>
      </w:r>
      <w:r>
        <w:rPr>
          <w:spacing w:val="-4"/>
          <w:sz w:val="13"/>
        </w:rPr>
        <w:t xml:space="preserve">6529:2013, EN </w:t>
      </w:r>
      <w:r>
        <w:rPr>
          <w:spacing w:val="-4"/>
          <w:sz w:val="13"/>
        </w:rPr>
        <w:t xml:space="preserve">ISO </w:t>
      </w:r>
      <w:r>
        <w:rPr>
          <w:spacing w:val="-4"/>
          <w:sz w:val="13"/>
        </w:rPr>
        <w:t xml:space="preserve">6530:2005, EN </w:t>
      </w:r>
      <w:r>
        <w:rPr>
          <w:spacing w:val="-4"/>
          <w:sz w:val="13"/>
        </w:rPr>
        <w:t xml:space="preserve">TSO </w:t>
      </w:r>
      <w:r>
        <w:rPr>
          <w:spacing w:val="-4"/>
          <w:sz w:val="13"/>
        </w:rPr>
        <w:t xml:space="preserve">t3688:20t3, </w:t>
      </w:r>
      <w:r>
        <w:rPr>
          <w:sz w:val="13"/>
        </w:rPr>
        <w:t>EN 464:1994.</w:t>
      </w:r>
    </w:p>
    <w:p>
      <w:pPr>
        <w:spacing w:before="57" w:line="194" w:lineRule="auto"/>
        <w:ind w:left="362" w:right="549" w:firstLine="2"/>
        <w:jc w:val="center"/>
        <w:rPr>
          <w:sz w:val="14"/>
        </w:rPr>
      </w:pPr>
      <w:r>
        <w:rPr>
          <w:spacing w:val="-2"/>
          <w:w w:val="90"/>
          <w:sz w:val="14"/>
        </w:rPr>
        <w:t xml:space="preserve">Před </w:t>
      </w:r>
      <w:r>
        <w:rPr>
          <w:spacing w:val="-2"/>
          <w:w w:val="90"/>
          <w:sz w:val="14"/>
        </w:rPr>
        <w:t xml:space="preserve">jakýmkoli </w:t>
      </w:r>
      <w:r>
        <w:rPr>
          <w:spacing w:val="-2"/>
          <w:w w:val="90"/>
          <w:sz w:val="14"/>
        </w:rPr>
        <w:t xml:space="preserve">zhoršením stavu </w:t>
      </w:r>
      <w:r>
        <w:rPr>
          <w:spacing w:val="-2"/>
          <w:w w:val="90"/>
          <w:sz w:val="14"/>
        </w:rPr>
        <w:t>proveďte</w:t>
      </w:r>
      <w:r>
        <w:rPr>
          <w:spacing w:val="-2"/>
          <w:w w:val="90"/>
          <w:sz w:val="14"/>
        </w:rPr>
        <w:t xml:space="preserve"> opravu</w:t>
      </w:r>
      <w:r>
        <w:rPr>
          <w:spacing w:val="-2"/>
          <w:w w:val="90"/>
          <w:sz w:val="14"/>
        </w:rPr>
        <w:t xml:space="preserve">. </w:t>
      </w:r>
      <w:r>
        <w:rPr>
          <w:spacing w:val="-2"/>
          <w:w w:val="90"/>
          <w:sz w:val="14"/>
        </w:rPr>
        <w:t xml:space="preserve">Pro </w:t>
      </w:r>
      <w:r>
        <w:rPr>
          <w:w w:val="90"/>
          <w:sz w:val="14"/>
        </w:rPr>
        <w:t xml:space="preserve">případy </w:t>
      </w:r>
      <w:r>
        <w:rPr>
          <w:w w:val="90"/>
          <w:sz w:val="14"/>
        </w:rPr>
        <w:t xml:space="preserve">dlouhodobého </w:t>
      </w:r>
      <w:r>
        <w:rPr>
          <w:w w:val="90"/>
          <w:sz w:val="14"/>
        </w:rPr>
        <w:t xml:space="preserve">vystavení </w:t>
      </w:r>
      <w:r>
        <w:rPr>
          <w:w w:val="90"/>
          <w:sz w:val="14"/>
        </w:rPr>
        <w:t xml:space="preserve">výrobku </w:t>
      </w:r>
      <w:r>
        <w:rPr>
          <w:rFonts w:ascii="Times New Roman" w:hAnsi="Times New Roman"/>
          <w:spacing w:val="-2"/>
          <w:w w:val="85"/>
          <w:sz w:val="14"/>
        </w:rPr>
        <w:t xml:space="preserve">profesionálním a průmyslovým </w:t>
      </w:r>
      <w:r>
        <w:rPr>
          <w:rFonts w:ascii="Times New Roman" w:hAnsi="Times New Roman"/>
          <w:spacing w:val="-2"/>
          <w:w w:val="85"/>
          <w:sz w:val="14"/>
        </w:rPr>
        <w:t xml:space="preserve">uživatelům </w:t>
      </w:r>
      <w:r>
        <w:rPr>
          <w:rFonts w:ascii="Times New Roman" w:hAnsi="Times New Roman"/>
          <w:spacing w:val="-2"/>
          <w:w w:val="85"/>
          <w:sz w:val="14"/>
        </w:rPr>
        <w:t xml:space="preserve">se doporučuje </w:t>
      </w:r>
      <w:r>
        <w:rPr>
          <w:rFonts w:ascii="Times New Roman" w:hAnsi="Times New Roman"/>
          <w:spacing w:val="-2"/>
          <w:w w:val="85"/>
          <w:sz w:val="14"/>
        </w:rPr>
        <w:t xml:space="preserve">CE </w:t>
      </w:r>
      <w:r>
        <w:rPr>
          <w:rFonts w:ascii="Times New Roman" w:hAnsi="Times New Roman"/>
          <w:spacing w:val="-2"/>
          <w:w w:val="85"/>
          <w:sz w:val="14"/>
        </w:rPr>
        <w:t xml:space="preserve">Ht </w:t>
      </w:r>
      <w:r>
        <w:rPr>
          <w:w w:val="95"/>
          <w:sz w:val="13"/>
        </w:rPr>
        <w:t xml:space="preserve">v souladu s požadavky normy </w:t>
      </w:r>
      <w:r>
        <w:rPr>
          <w:w w:val="95"/>
          <w:sz w:val="13"/>
        </w:rPr>
        <w:t xml:space="preserve">EN </w:t>
      </w:r>
      <w:r>
        <w:rPr>
          <w:w w:val="95"/>
          <w:sz w:val="13"/>
        </w:rPr>
        <w:t>ISO</w:t>
      </w:r>
      <w:r>
        <w:rPr>
          <w:w w:val="95"/>
          <w:sz w:val="13"/>
        </w:rPr>
        <w:t>.</w:t>
      </w:r>
    </w:p>
    <w:p>
      <w:pPr>
        <w:spacing w:after="0" w:line="194" w:lineRule="auto"/>
        <w:jc w:val="center"/>
        <w:rPr>
          <w:sz w:val="14"/>
        </w:rPr>
        <w:sectPr>
          <w:type w:val="continuous"/>
          <w:pgSz w:w="11910" w:h="16840"/>
          <w:pgMar w:top="1660" w:right="1133" w:bottom="1500" w:left="850" w:header="1473" w:footer="1305"/>
          <w:cols w:num="5" w:space="708" w:equalWidth="0">
            <w:col w:w="1968" w:space="40"/>
            <w:col w:w="1609" w:space="39"/>
            <w:col w:w="1063" w:space="39"/>
            <w:col w:w="1526" w:space="40"/>
            <w:col w:w="3603" w:space="0"/>
          </w:cols>
        </w:sectPr>
      </w:pPr>
    </w:p>
    <w:p>
      <w:pPr>
        <w:pStyle w:val="BodyText"/>
        <w:spacing w:line="173" w:lineRule="exact"/>
        <w:ind w:left="868"/>
      </w:pPr>
      <w:r>
        <w:rPr>
          <w:spacing w:val="-2"/>
          <w:sz w:val="16"/>
        </w:rPr>
        <w:t xml:space="preserve">F.- </w:t>
      </w:r>
      <w:r>
        <w:rPr>
          <w:spacing w:val="-2"/>
          <w:sz w:val="16"/>
        </w:rPr>
        <w:t xml:space="preserve">dodatečná </w:t>
      </w:r>
      <w:r>
        <w:rPr>
          <w:spacing w:val="-2"/>
          <w:sz w:val="16"/>
        </w:rPr>
        <w:t xml:space="preserve">opatření pro </w:t>
      </w:r>
      <w:r>
        <w:rPr>
          <w:spacing w:val="-2"/>
          <w:sz w:val="16"/>
        </w:rPr>
        <w:t xml:space="preserve">vznik a </w:t>
      </w:r>
      <w:r>
        <w:rPr>
          <w:spacing w:val="-2"/>
          <w:sz w:val="16"/>
        </w:rPr>
        <w:t>vývoj</w:t>
      </w:r>
    </w:p>
    <w:p>
      <w:pPr>
        <w:spacing w:before="19"/>
        <w:ind w:left="886" w:right="0" w:firstLine="0"/>
        <w:jc w:val="left"/>
        <w:rPr>
          <w:sz w:val="22"/>
        </w:rPr>
      </w:pPr>
      <w:r>
        <w:rPr>
          <w:sz w:val="21"/>
        </w:rPr>
        <w:br w:type="column"/>
      </w:r>
      <w:r>
        <w:rPr>
          <w:color w:val="0A62CA"/>
          <w:sz w:val="21"/>
        </w:rPr>
        <w:t xml:space="preserve">CAT </w:t>
      </w:r>
      <w:r>
        <w:rPr>
          <w:color w:val="0852B1"/>
          <w:spacing w:val="-5"/>
          <w:sz w:val="21"/>
        </w:rPr>
        <w:t>ll</w:t>
      </w:r>
    </w:p>
    <w:p>
      <w:pPr>
        <w:spacing w:before="0" w:line="170" w:lineRule="exact"/>
        <w:ind w:left="868" w:right="0" w:firstLine="0"/>
        <w:jc w:val="left"/>
        <w:rPr>
          <w:sz w:val="14"/>
        </w:rPr>
      </w:pPr>
      <w:r>
        <w:rPr>
          <w:sz w:val="21"/>
        </w:rPr>
        <w:br w:type="column"/>
      </w:r>
      <w:r>
        <w:rPr>
          <w:w w:val="90"/>
          <w:sz w:val="13"/>
        </w:rPr>
        <w:t xml:space="preserve">20345:2012 </w:t>
      </w:r>
      <w:r>
        <w:rPr>
          <w:w w:val="90"/>
          <w:sz w:val="13"/>
        </w:rPr>
        <w:t xml:space="preserve">y </w:t>
      </w:r>
      <w:r>
        <w:rPr>
          <w:w w:val="90"/>
          <w:sz w:val="13"/>
        </w:rPr>
        <w:t xml:space="preserve">EN </w:t>
      </w:r>
      <w:r>
        <w:rPr>
          <w:w w:val="90"/>
          <w:sz w:val="13"/>
        </w:rPr>
        <w:t>13B32-1</w:t>
      </w:r>
      <w:r>
        <w:rPr>
          <w:spacing w:val="-2"/>
          <w:w w:val="90"/>
          <w:sz w:val="13"/>
        </w:rPr>
        <w:t>:2007</w:t>
      </w:r>
    </w:p>
    <w:p>
      <w:pPr>
        <w:spacing w:after="0" w:line="170" w:lineRule="exact"/>
        <w:jc w:val="left"/>
        <w:rPr>
          <w:sz w:val="14"/>
        </w:rPr>
        <w:sectPr>
          <w:type w:val="continuous"/>
          <w:pgSz w:w="11910" w:h="16840"/>
          <w:pgMar w:top="1660" w:right="1133" w:bottom="1500" w:left="850" w:header="1473" w:footer="1305"/>
          <w:cols w:num="3" w:space="708" w:equalWidth="0">
            <w:col w:w="3181" w:space="64"/>
            <w:col w:w="1509" w:space="1574"/>
            <w:col w:w="3599" w:space="0"/>
          </w:cols>
        </w:sect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88"/>
        <w:rPr>
          <w:sz w:val="16"/>
        </w:rPr>
      </w:pPr>
    </w:p>
    <w:p>
      <w:pPr>
        <w:spacing w:before="0"/>
        <w:ind w:left="869" w:right="0" w:firstLine="0"/>
        <w:jc w:val="left"/>
        <w:rPr>
          <w:sz w:val="16"/>
        </w:rPr>
      </w:pPr>
      <w:r>
        <w:rPr>
          <w:sz w:val="16"/>
        </w:rPr>
        <mc:AlternateContent>
          <mc:Choice Requires="wpg">
            <w:drawing>
              <wp:anchor distT="0" distB="0" distL="0" distR="0" simplePos="0" relativeHeight="251671552" behindDoc="0" locked="0" layoutInCell="1" allowOverlap="1">
                <wp:simplePos x="0" y="0"/>
                <wp:positionH relativeFrom="page">
                  <wp:posOffset>1210056</wp:posOffset>
                </wp:positionH>
                <wp:positionV relativeFrom="paragraph">
                  <wp:posOffset>-494095</wp:posOffset>
                </wp:positionV>
                <wp:extent cx="5340350" cy="668020"/>
                <wp:effectExtent l="0" t="0" r="0" b="0"/>
                <wp:wrapNone/>
                <wp:docPr id="79" name="Group 79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5340350" cy="668020"/>
                          <a:chOff x="0" y="0"/>
                          <a:chExt cx="5340350" cy="668020"/>
                        </a:xfrm>
                      </wpg:grpSpPr>
                      <pic:pic xmlns:pic="http://schemas.openxmlformats.org/drawingml/2006/picture">
                        <pic:nvPicPr>
                          <pic:cNvPr id="80" name="Image 80"/>
                          <pic:cNvPicPr/>
                        </pic:nvPicPr>
                        <pic:blipFill>
                          <a:blip xmlns:r="http://schemas.openxmlformats.org/officeDocument/2006/relationships"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0096" cy="6675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" name="Image 81"/>
                          <pic:cNvPicPr/>
                        </pic:nvPicPr>
                        <pic:blipFill>
                          <a:blip xmlns:r="http://schemas.openxmlformats.org/officeDocument/2006/relationships"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78479" y="176784"/>
                            <a:ext cx="326136" cy="3352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2" name="Image 82"/>
                          <pic:cNvPicPr/>
                        </pic:nvPicPr>
                        <pic:blipFill>
                          <a:blip xmlns:r="http://schemas.openxmlformats.org/officeDocument/2006/relationships"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9768" y="176784"/>
                            <a:ext cx="329184" cy="33223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3" name="Image 83"/>
                          <pic:cNvPicPr/>
                        </pic:nvPicPr>
                        <pic:blipFill>
                          <a:blip xmlns:r="http://schemas.openxmlformats.org/officeDocument/2006/relationships"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42488" y="222504"/>
                            <a:ext cx="118871" cy="64007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84" name="Textbox 84"/>
                        <wps:cNvSpPr txBox="1"/>
                        <wps:spPr>
                          <a:xfrm>
                            <a:off x="266320" y="13906"/>
                            <a:ext cx="681990" cy="952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50" w:lineRule="exact"/>
                                <w:ind w:left="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2"/>
                                  <w:w w:val="85"/>
                                  <w:sz w:val="14"/>
                                </w:rPr>
                                <w:t>E.\yerqencyïriœsure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85" name="Textbox 85"/>
                        <wps:cNvSpPr txBox="1"/>
                        <wps:spPr>
                          <a:xfrm>
                            <a:off x="1333653" y="13906"/>
                            <a:ext cx="1188085" cy="3409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53" w:lineRule="exact"/>
                                <w:ind w:left="0" w:right="18" w:firstLine="0"/>
                                <w:jc w:val="center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2"/>
                                  <w:w w:val="95"/>
                                  <w:sz w:val="14"/>
                                </w:rPr>
                                <w:t>Normy</w:t>
                              </w:r>
                            </w:p>
                            <w:p>
                              <w:pPr>
                                <w:spacing w:before="66" w:line="160" w:lineRule="exact"/>
                                <w:ind w:left="0" w:right="13" w:firstLine="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w w:val="90"/>
                                  <w:sz w:val="13"/>
                                </w:rPr>
                                <w:t xml:space="preserve">ANSt </w:t>
                              </w:r>
                              <w:r>
                                <w:rPr>
                                  <w:spacing w:val="-12"/>
                                  <w:w w:val="90"/>
                                  <w:sz w:val="13"/>
                                </w:rPr>
                                <w:t>Z358-1</w:t>
                              </w:r>
                            </w:p>
                            <w:p>
                              <w:pPr>
                                <w:spacing w:before="0" w:line="157" w:lineRule="exact"/>
                                <w:ind w:left="0" w:right="18" w:firstLine="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4"/>
                                  <w:sz w:val="13"/>
                                </w:rPr>
                                <w:t xml:space="preserve">ISO </w:t>
                              </w:r>
                              <w:r>
                                <w:rPr>
                                  <w:spacing w:val="-4"/>
                                  <w:sz w:val="13"/>
                                </w:rPr>
                                <w:t xml:space="preserve">3864-1:2011, </w:t>
                              </w:r>
                              <w:r>
                                <w:rPr>
                                  <w:spacing w:val="-4"/>
                                  <w:sz w:val="13"/>
                                </w:rPr>
                                <w:t xml:space="preserve">ISO </w:t>
                              </w:r>
                              <w:r>
                                <w:rPr>
                                  <w:spacing w:val="-4"/>
                                  <w:sz w:val="13"/>
                                </w:rPr>
                                <w:t>3864-4</w:t>
                              </w:r>
                              <w:r>
                                <w:rPr>
                                  <w:spacing w:val="-5"/>
                                  <w:sz w:val="13"/>
                                </w:rPr>
                                <w:t>:2011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86" name="Textbox 86"/>
                        <wps:cNvSpPr txBox="1"/>
                        <wps:spPr>
                          <a:xfrm>
                            <a:off x="2916911" y="18669"/>
                            <a:ext cx="68643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40" w:lineRule="exact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90"/>
                                  <w:sz w:val="13"/>
                                </w:rPr>
                                <w:t>Emërgency.measuîe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87" name="Textbox 87"/>
                        <wps:cNvSpPr txBox="1"/>
                        <wps:spPr>
                          <a:xfrm>
                            <a:off x="3969330" y="18669"/>
                            <a:ext cx="1189990" cy="3333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43" w:lineRule="exact"/>
                                <w:ind w:left="0" w:right="37" w:firstLine="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2"/>
                                  <w:sz w:val="13"/>
                                </w:rPr>
                                <w:t>Normy</w:t>
                              </w:r>
                            </w:p>
                            <w:p>
                              <w:pPr>
                                <w:spacing w:before="71" w:line="155" w:lineRule="exact"/>
                                <w:ind w:left="0" w:right="9" w:firstLine="0"/>
                                <w:jc w:val="center"/>
                                <w:rPr>
                                  <w:rFonts w:ascii="Times New Roman"/>
                                  <w:sz w:val="14"/>
                                </w:rPr>
                              </w:pPr>
                              <w:r>
                                <w:rPr>
                                  <w:rFonts w:ascii="Times New Roman"/>
                                  <w:w w:val="85"/>
                                  <w:sz w:val="13"/>
                                </w:rPr>
                                <w:t xml:space="preserve">DIN </w:t>
                              </w:r>
                              <w:r>
                                <w:rPr>
                                  <w:rFonts w:ascii="Times New Roman"/>
                                  <w:w w:val="85"/>
                                  <w:sz w:val="13"/>
                                </w:rPr>
                                <w:t xml:space="preserve">12 </w:t>
                              </w:r>
                              <w:r>
                                <w:rPr>
                                  <w:rFonts w:ascii="Times New Roman"/>
                                  <w:spacing w:val="-5"/>
                                  <w:w w:val="85"/>
                                  <w:sz w:val="13"/>
                                </w:rPr>
                                <w:t>899</w:t>
                              </w:r>
                            </w:p>
                            <w:p>
                              <w:pPr>
                                <w:spacing w:before="0" w:line="155" w:lineRule="exact"/>
                                <w:ind w:left="0" w:right="18" w:firstLine="0"/>
                                <w:jc w:val="center"/>
                                <w:rPr>
                                  <w:rFonts w:ascii="Times New Roman" w:hAnsi="Times New Roman"/>
                                  <w:sz w:val="1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w w:val="85"/>
                                  <w:sz w:val="13"/>
                                </w:rPr>
                                <w:t xml:space="preserve">ISO </w:t>
                              </w:r>
                              <w:r>
                                <w:rPr>
                                  <w:rFonts w:ascii="Times New Roman" w:hAnsi="Times New Roman"/>
                                  <w:w w:val="85"/>
                                  <w:sz w:val="13"/>
                                </w:rPr>
                                <w:t xml:space="preserve">3864-1:2011, </w:t>
                              </w:r>
                              <w:r>
                                <w:rPr>
                                  <w:rFonts w:ascii="Times New Roman" w:hAnsi="Times New Roman"/>
                                  <w:w w:val="85"/>
                                  <w:sz w:val="13"/>
                                </w:rPr>
                                <w:t xml:space="preserve">ISO </w:t>
                              </w:r>
                              <w:r>
                                <w:rPr>
                                  <w:rFonts w:ascii="Times New Roman" w:hAnsi="Times New Roman"/>
                                  <w:w w:val="85"/>
                                  <w:sz w:val="13"/>
                                </w:rPr>
                                <w:t>3864-4</w:t>
                              </w:r>
                              <w:r>
                                <w:rPr>
                                  <w:rFonts w:ascii="Times New Roman" w:hAnsi="Times New Roman"/>
                                  <w:spacing w:val="-2"/>
                                  <w:w w:val="85"/>
                                  <w:sz w:val="13"/>
                                </w:rPr>
                                <w:t>:2011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88" name="Textbox 88"/>
                        <wps:cNvSpPr txBox="1"/>
                        <wps:spPr>
                          <a:xfrm>
                            <a:off x="54362" y="515112"/>
                            <a:ext cx="1391920" cy="101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60" w:lineRule="exact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5"/>
                                </w:rPr>
                                <w:t xml:space="preserve">ironidantahg'oeure </w:t>
                              </w:r>
                              <w:r>
                                <w:rPr>
                                  <w:sz w:val="15"/>
                                </w:rPr>
                                <w:t>c ntrols:</w:t>
                              </w:r>
                              <w:r>
                                <w:rPr>
                                  <w:spacing w:val="43"/>
                                  <w:sz w:val="15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89" name="Textbox 89"/>
                        <wps:cNvSpPr txBox="1"/>
                        <wps:spPr>
                          <a:xfrm>
                            <a:off x="2957170" y="515112"/>
                            <a:ext cx="574040" cy="101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60" w:lineRule="exact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80"/>
                                  <w:sz w:val="15"/>
                                </w:rPr>
                                <w:t xml:space="preserve">Stanice na </w:t>
                              </w:r>
                              <w:r>
                                <w:rPr>
                                  <w:w w:val="75"/>
                                  <w:sz w:val="15"/>
                                </w:rPr>
                                <w:t>výplach očí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64" style="width:420.5pt;height:52.6pt;margin-top:-38.91pt;margin-left:95.28pt;mso-position-horizontal-relative:page;position:absolute;z-index:251672576" coordorigin="1906,-778" coordsize="8410,1052">
                <v:shape id="_x0000_s1065" type="#_x0000_t75" style="width:8410;height:1052;left:1905;position:absolute;top:-779" stroked="f">
                  <v:imagedata r:id="rId48" o:title=""/>
                </v:shape>
                <v:shape id="_x0000_s1066" type="#_x0000_t75" style="width:514;height:528;left:6753;position:absolute;top:-500" stroked="f">
                  <v:imagedata r:id="rId49" o:title=""/>
                </v:shape>
                <v:shape id="_x0000_s1067" type="#_x0000_t75" style="width:519;height:524;left:2582;position:absolute;top:-500" stroked="f">
                  <v:imagedata r:id="rId50" o:title=""/>
                </v:shape>
                <v:shape id="_x0000_s1068" type="#_x0000_t75" style="width:188;height:101;left:6854;position:absolute;top:-428" stroked="f">
                  <v:imagedata r:id="rId51" o:title=""/>
                </v:shape>
                <v:shape id="_x0000_s1069" type="#_x0000_t202" style="width:1074;height:150;left:2325;position:absolute;top:-757" filled="f" stroked="f">
                  <v:textbox inset="0,0,0,0">
                    <w:txbxContent>
                      <w:p>
                        <w:pPr>
                          <w:spacing w:before="0" w:line="150" w:lineRule="exact"/>
                          <w:ind w:left="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spacing w:val="-2"/>
                            <w:w w:val="85"/>
                            <w:sz w:val="15"/>
                          </w:rPr>
                          <w:t>E.\yerqencyïriœsure</w:t>
                        </w:r>
                      </w:p>
                    </w:txbxContent>
                  </v:textbox>
                </v:shape>
                <v:shape id="_x0000_s1070" type="#_x0000_t202" style="width:1871;height:537;left:4005;position:absolute;top:-757" filled="f" stroked="f">
                  <v:textbox inset="0,0,0,0">
                    <w:txbxContent>
                      <w:p>
                        <w:pPr>
                          <w:spacing w:before="0" w:line="153" w:lineRule="exact"/>
                          <w:ind w:left="0" w:right="18" w:firstLine="0"/>
                          <w:jc w:val="center"/>
                          <w:rPr>
                            <w:sz w:val="15"/>
                          </w:rPr>
                        </w:pPr>
                        <w:r>
                          <w:rPr>
                            <w:spacing w:val="-2"/>
                            <w:w w:val="95"/>
                            <w:sz w:val="15"/>
                          </w:rPr>
                          <w:t>Normy</w:t>
                        </w:r>
                      </w:p>
                      <w:p>
                        <w:pPr>
                          <w:spacing w:before="66" w:line="160" w:lineRule="exact"/>
                          <w:ind w:left="0" w:right="13" w:firstLine="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90"/>
                            <w:sz w:val="14"/>
                          </w:rPr>
                          <w:t xml:space="preserve">ANSt </w:t>
                        </w:r>
                        <w:r>
                          <w:rPr>
                            <w:spacing w:val="-12"/>
                            <w:w w:val="90"/>
                            <w:sz w:val="14"/>
                          </w:rPr>
                          <w:t>Z358-1</w:t>
                        </w:r>
                      </w:p>
                      <w:p>
                        <w:pPr>
                          <w:spacing w:before="0" w:line="157" w:lineRule="exact"/>
                          <w:ind w:left="0" w:right="18" w:firstLine="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pacing w:val="-4"/>
                            <w:sz w:val="14"/>
                          </w:rPr>
                          <w:t xml:space="preserve">ISO </w:t>
                        </w:r>
                        <w:r>
                          <w:rPr>
                            <w:spacing w:val="-4"/>
                            <w:sz w:val="14"/>
                          </w:rPr>
                          <w:t xml:space="preserve">3864-1:2011, </w:t>
                        </w:r>
                        <w:r>
                          <w:rPr>
                            <w:spacing w:val="-4"/>
                            <w:sz w:val="14"/>
                          </w:rPr>
                          <w:t xml:space="preserve">ISO </w:t>
                        </w:r>
                        <w:r>
                          <w:rPr>
                            <w:spacing w:val="-4"/>
                            <w:sz w:val="14"/>
                          </w:rPr>
                          <w:t>3864-4</w:t>
                        </w:r>
                        <w:r>
                          <w:rPr>
                            <w:spacing w:val="-5"/>
                            <w:sz w:val="14"/>
                          </w:rPr>
                          <w:t>:2011</w:t>
                        </w:r>
                      </w:p>
                    </w:txbxContent>
                  </v:textbox>
                </v:shape>
                <v:shape id="_x0000_s1071" type="#_x0000_t202" style="width:1081;height:140;left:6499;position:absolute;top:-749" filled="f" stroked="f">
                  <v:textbox inset="0,0,0,0">
                    <w:txbxContent>
                      <w:p>
                        <w:pPr>
                          <w:spacing w:before="0" w:line="140" w:lineRule="exact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90"/>
                            <w:sz w:val="14"/>
                          </w:rPr>
                          <w:t>Emërgency.measuîe</w:t>
                        </w:r>
                      </w:p>
                    </w:txbxContent>
                  </v:textbox>
                </v:shape>
                <v:shape id="_x0000_s1072" type="#_x0000_t202" style="width:1874;height:525;left:8156;position:absolute;top:-749" filled="f" stroked="f">
                  <v:textbox inset="0,0,0,0">
                    <w:txbxContent>
                      <w:p>
                        <w:pPr>
                          <w:spacing w:before="0" w:line="143" w:lineRule="exact"/>
                          <w:ind w:left="0" w:right="37" w:firstLine="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pacing w:val="-2"/>
                            <w:sz w:val="14"/>
                          </w:rPr>
                          <w:t>Normy</w:t>
                        </w:r>
                      </w:p>
                      <w:p>
                        <w:pPr>
                          <w:spacing w:before="71" w:line="155" w:lineRule="exact"/>
                          <w:ind w:left="0" w:right="9" w:firstLine="0"/>
                          <w:jc w:val="center"/>
                          <w:rPr>
                            <w:rFonts w:ascii="Times New Roman"/>
                            <w:sz w:val="14"/>
                          </w:rPr>
                        </w:pPr>
                        <w:r>
                          <w:rPr>
                            <w:rFonts w:ascii="Times New Roman"/>
                            <w:w w:val="85"/>
                            <w:sz w:val="14"/>
                          </w:rPr>
                          <w:t xml:space="preserve">DIN </w:t>
                        </w:r>
                        <w:r>
                          <w:rPr>
                            <w:rFonts w:ascii="Times New Roman"/>
                            <w:w w:val="85"/>
                            <w:sz w:val="14"/>
                          </w:rPr>
                          <w:t xml:space="preserve">12 </w:t>
                        </w:r>
                        <w:r>
                          <w:rPr>
                            <w:rFonts w:ascii="Times New Roman"/>
                            <w:spacing w:val="-5"/>
                            <w:w w:val="85"/>
                            <w:sz w:val="14"/>
                          </w:rPr>
                          <w:t>899</w:t>
                        </w:r>
                      </w:p>
                      <w:p>
                        <w:pPr>
                          <w:spacing w:before="0" w:line="155" w:lineRule="exact"/>
                          <w:ind w:left="0" w:right="18" w:firstLine="0"/>
                          <w:jc w:val="center"/>
                          <w:rPr>
                            <w:rFonts w:ascii="Times New Roman" w:hAnsi="Times New Roman"/>
                            <w:sz w:val="14"/>
                          </w:rPr>
                        </w:pPr>
                        <w:r>
                          <w:rPr>
                            <w:rFonts w:ascii="Times New Roman" w:hAnsi="Times New Roman"/>
                            <w:w w:val="85"/>
                            <w:sz w:val="14"/>
                          </w:rPr>
                          <w:t xml:space="preserve">ISO </w:t>
                        </w:r>
                        <w:r>
                          <w:rPr>
                            <w:rFonts w:ascii="Times New Roman" w:hAnsi="Times New Roman"/>
                            <w:w w:val="85"/>
                            <w:sz w:val="14"/>
                          </w:rPr>
                          <w:t xml:space="preserve">3864-1:2011, </w:t>
                        </w:r>
                        <w:r>
                          <w:rPr>
                            <w:rFonts w:ascii="Times New Roman" w:hAnsi="Times New Roman"/>
                            <w:w w:val="85"/>
                            <w:sz w:val="14"/>
                          </w:rPr>
                          <w:t xml:space="preserve">ISO </w:t>
                        </w:r>
                        <w:r>
                          <w:rPr>
                            <w:rFonts w:ascii="Times New Roman" w:hAnsi="Times New Roman"/>
                            <w:w w:val="85"/>
                            <w:sz w:val="14"/>
                          </w:rPr>
                          <w:t>3864-4</w:t>
                        </w:r>
                        <w:r>
                          <w:rPr>
                            <w:rFonts w:ascii="Times New Roman" w:hAnsi="Times New Roman"/>
                            <w:spacing w:val="-2"/>
                            <w:w w:val="85"/>
                            <w:sz w:val="14"/>
                          </w:rPr>
                          <w:t>:2011</w:t>
                        </w:r>
                      </w:p>
                    </w:txbxContent>
                  </v:textbox>
                </v:shape>
                <v:shape id="_x0000_s1073" type="#_x0000_t202" style="width:2192;height:160;left:1991;position:absolute;top:33" filled="f" stroked="f">
                  <v:textbox inset="0,0,0,0">
                    <w:txbxContent>
                      <w:p>
                        <w:pPr>
                          <w:spacing w:before="0" w:line="160" w:lineRule="exact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ironidantahg'oeure </w:t>
                        </w:r>
                        <w:r>
                          <w:rPr>
                            <w:sz w:val="16"/>
                          </w:rPr>
                          <w:t>c ntrols:</w:t>
                        </w:r>
                        <w:r>
                          <w:rPr>
                            <w:spacing w:val="43"/>
                            <w:sz w:val="16"/>
                          </w:rPr>
                          <w:t xml:space="preserve">  </w:t>
                        </w:r>
                      </w:p>
                    </w:txbxContent>
                  </v:textbox>
                </v:shape>
                <v:shape id="_x0000_s1074" type="#_x0000_t202" style="width:904;height:160;left:6562;position:absolute;top:33" filled="f" stroked="f">
                  <v:textbox inset="0,0,0,0">
                    <w:txbxContent>
                      <w:p>
                        <w:pPr>
                          <w:spacing w:before="0" w:line="160" w:lineRule="exact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80"/>
                            <w:sz w:val="16"/>
                          </w:rPr>
                          <w:t xml:space="preserve">Stanice na </w:t>
                        </w:r>
                        <w:r>
                          <w:rPr>
                            <w:w w:val="75"/>
                            <w:sz w:val="16"/>
                          </w:rPr>
                          <w:t>výplach očí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spacing w:val="-5"/>
          <w:sz w:val="15"/>
        </w:rPr>
        <w:t>En</w:t>
      </w:r>
    </w:p>
    <w:p>
      <w:pPr>
        <w:pStyle w:val="Heading4"/>
        <w:spacing w:before="81" w:line="189" w:lineRule="auto"/>
        <w:ind w:left="870" w:right="460" w:hanging="8"/>
      </w:pPr>
      <w:r>
        <w:rPr>
          <w:spacing w:val="17"/>
          <w:sz w:val="17"/>
        </w:rPr>
        <w:t xml:space="preserve">V </w:t>
      </w:r>
      <w:r>
        <w:rPr>
          <w:w w:val="85"/>
          <w:sz w:val="17"/>
        </w:rPr>
        <w:t xml:space="preserve">souladu </w:t>
      </w:r>
      <w:r>
        <w:rPr>
          <w:w w:val="85"/>
          <w:sz w:val="17"/>
        </w:rPr>
        <w:t xml:space="preserve">s </w:t>
      </w:r>
      <w:r>
        <w:rPr>
          <w:w w:val="85"/>
          <w:sz w:val="17"/>
        </w:rPr>
        <w:t xml:space="preserve">právními předpisy </w:t>
      </w:r>
      <w:r>
        <w:rPr>
          <w:w w:val="85"/>
          <w:sz w:val="17"/>
        </w:rPr>
        <w:t xml:space="preserve">Společenství </w:t>
      </w:r>
      <w:r>
        <w:rPr>
          <w:w w:val="85"/>
          <w:sz w:val="17"/>
        </w:rPr>
        <w:t xml:space="preserve">na </w:t>
      </w:r>
      <w:r>
        <w:rPr>
          <w:sz w:val="17"/>
        </w:rPr>
        <w:t xml:space="preserve">ochranu </w:t>
      </w:r>
      <w:r>
        <w:rPr>
          <w:w w:val="85"/>
          <w:sz w:val="17"/>
        </w:rPr>
        <w:t xml:space="preserve">životního prostředí </w:t>
      </w:r>
      <w:r>
        <w:rPr>
          <w:w w:val="85"/>
          <w:sz w:val="17"/>
        </w:rPr>
        <w:t xml:space="preserve">se doporučuje </w:t>
      </w:r>
      <w:r>
        <w:rPr>
          <w:w w:val="85"/>
          <w:sz w:val="17"/>
        </w:rPr>
        <w:t xml:space="preserve">zabránit </w:t>
      </w:r>
      <w:r>
        <w:rPr>
          <w:w w:val="85"/>
          <w:sz w:val="17"/>
        </w:rPr>
        <w:t xml:space="preserve">rozlití </w:t>
      </w:r>
      <w:r>
        <w:rPr>
          <w:spacing w:val="-2"/>
          <w:w w:val="90"/>
          <w:sz w:val="17"/>
        </w:rPr>
        <w:t xml:space="preserve">výrobku i jeho obalu </w:t>
      </w:r>
      <w:r>
        <w:rPr>
          <w:spacing w:val="-2"/>
          <w:w w:val="90"/>
          <w:sz w:val="17"/>
        </w:rPr>
        <w:t xml:space="preserve">do </w:t>
      </w:r>
      <w:r>
        <w:rPr>
          <w:w w:val="85"/>
          <w:sz w:val="17"/>
        </w:rPr>
        <w:t xml:space="preserve">životního prostředí. </w:t>
      </w:r>
      <w:r>
        <w:rPr>
          <w:spacing w:val="-2"/>
          <w:w w:val="90"/>
          <w:sz w:val="17"/>
        </w:rPr>
        <w:t xml:space="preserve">Další </w:t>
      </w:r>
      <w:r>
        <w:rPr>
          <w:spacing w:val="-2"/>
          <w:w w:val="90"/>
          <w:sz w:val="17"/>
        </w:rPr>
        <w:t xml:space="preserve">informace naleznete </w:t>
      </w:r>
      <w:r>
        <w:rPr>
          <w:spacing w:val="-2"/>
          <w:w w:val="90"/>
          <w:sz w:val="17"/>
        </w:rPr>
        <w:t xml:space="preserve">v pododdíle </w:t>
      </w:r>
      <w:r>
        <w:rPr>
          <w:spacing w:val="-2"/>
          <w:w w:val="90"/>
          <w:sz w:val="17"/>
        </w:rPr>
        <w:t>7.1.D.</w:t>
      </w:r>
    </w:p>
    <w:p>
      <w:pPr>
        <w:pStyle w:val="Heading5"/>
        <w:spacing w:before="15"/>
        <w:ind w:left="876"/>
      </w:pPr>
      <w:r>
        <w:rPr>
          <w:sz w:val="16"/>
        </w:rPr>
        <w:t xml:space="preserve">Těkavé </w:t>
      </w:r>
      <w:r>
        <w:rPr>
          <w:sz w:val="16"/>
        </w:rPr>
        <w:t xml:space="preserve">organické </w:t>
      </w:r>
      <w:r>
        <w:rPr>
          <w:spacing w:val="-2"/>
          <w:sz w:val="16"/>
        </w:rPr>
        <w:t>sloučeniny:</w:t>
      </w:r>
    </w:p>
    <w:p>
      <w:pPr>
        <w:spacing w:before="66"/>
        <w:ind w:left="868" w:right="0" w:firstLine="0"/>
        <w:jc w:val="left"/>
        <w:rPr>
          <w:sz w:val="15"/>
        </w:rPr>
      </w:pPr>
      <w:r>
        <w:rPr>
          <w:sz w:val="14"/>
        </w:rPr>
        <w:t xml:space="preserve">S ohledem na </w:t>
      </w:r>
      <w:r>
        <w:rPr>
          <w:sz w:val="14"/>
        </w:rPr>
        <w:t xml:space="preserve">směrnici </w:t>
      </w:r>
      <w:r>
        <w:rPr>
          <w:sz w:val="14"/>
        </w:rPr>
        <w:t xml:space="preserve">2010/75/EU </w:t>
      </w:r>
      <w:r>
        <w:rPr>
          <w:sz w:val="14"/>
        </w:rPr>
        <w:t xml:space="preserve">má </w:t>
      </w:r>
      <w:r>
        <w:rPr>
          <w:sz w:val="14"/>
        </w:rPr>
        <w:t xml:space="preserve">tento </w:t>
      </w:r>
      <w:r>
        <w:rPr>
          <w:sz w:val="14"/>
        </w:rPr>
        <w:t xml:space="preserve">výrobek </w:t>
      </w:r>
      <w:r>
        <w:rPr>
          <w:sz w:val="14"/>
        </w:rPr>
        <w:t xml:space="preserve">tyto </w:t>
      </w:r>
      <w:r>
        <w:rPr>
          <w:spacing w:val="-2"/>
          <w:sz w:val="14"/>
        </w:rPr>
        <w:t>vlastnosti:</w:t>
      </w:r>
    </w:p>
    <w:p>
      <w:pPr>
        <w:tabs>
          <w:tab w:val="left" w:pos="3555"/>
        </w:tabs>
        <w:spacing w:before="81"/>
        <w:ind w:left="1115" w:right="0" w:firstLine="0"/>
        <w:jc w:val="left"/>
        <w:rPr>
          <w:sz w:val="15"/>
        </w:rPr>
      </w:pPr>
      <w:r>
        <w:rPr>
          <w:w w:val="105"/>
          <w:sz w:val="14"/>
        </w:rPr>
        <w:t xml:space="preserve">V.O.C. </w:t>
      </w:r>
      <w:r>
        <w:rPr>
          <w:spacing w:val="-2"/>
          <w:w w:val="105"/>
          <w:sz w:val="14"/>
        </w:rPr>
        <w:t>(zásobování):</w:t>
      </w:r>
      <w:r>
        <w:rPr>
          <w:sz w:val="14"/>
        </w:rPr>
        <w:tab/>
      </w:r>
      <w:r>
        <w:rPr>
          <w:w w:val="105"/>
          <w:sz w:val="14"/>
        </w:rPr>
        <w:t xml:space="preserve">0,02 </w:t>
      </w:r>
      <w:r>
        <w:rPr>
          <w:color w:val="0F0F0F"/>
          <w:w w:val="105"/>
          <w:sz w:val="14"/>
        </w:rPr>
        <w:t xml:space="preserve">% </w:t>
      </w:r>
      <w:r>
        <w:rPr>
          <w:spacing w:val="-2"/>
          <w:w w:val="105"/>
          <w:sz w:val="14"/>
        </w:rPr>
        <w:t>hmotnosti</w:t>
      </w:r>
    </w:p>
    <w:p>
      <w:pPr>
        <w:tabs>
          <w:tab w:val="left" w:pos="3548"/>
        </w:tabs>
        <w:spacing w:before="76"/>
        <w:ind w:left="1115" w:right="0" w:firstLine="0"/>
        <w:jc w:val="left"/>
        <w:rPr>
          <w:sz w:val="15"/>
        </w:rPr>
      </w:pPr>
      <w:r>
        <w:rPr>
          <w:sz w:val="14"/>
        </w:rPr>
        <w:t xml:space="preserve">V.O.C. </w:t>
      </w:r>
      <w:r>
        <w:rPr>
          <w:sz w:val="14"/>
        </w:rPr>
        <w:t xml:space="preserve">hustota </w:t>
      </w:r>
      <w:r>
        <w:rPr>
          <w:sz w:val="14"/>
        </w:rPr>
        <w:t xml:space="preserve">při </w:t>
      </w:r>
      <w:r>
        <w:rPr>
          <w:sz w:val="14"/>
        </w:rPr>
        <w:t xml:space="preserve">20 </w:t>
      </w:r>
      <w:r>
        <w:rPr>
          <w:spacing w:val="-5"/>
          <w:sz w:val="14"/>
        </w:rPr>
        <w:t>°C:</w:t>
      </w:r>
      <w:r>
        <w:rPr>
          <w:sz w:val="14"/>
        </w:rPr>
        <w:tab/>
      </w:r>
      <w:r>
        <w:rPr>
          <w:spacing w:val="-2"/>
          <w:sz w:val="14"/>
        </w:rPr>
        <w:t>Neplatí</w:t>
      </w:r>
    </w:p>
    <w:p>
      <w:pPr>
        <w:tabs>
          <w:tab w:val="left" w:pos="3550"/>
        </w:tabs>
        <w:spacing w:before="76"/>
        <w:ind w:left="1120" w:right="0" w:firstLine="0"/>
        <w:jc w:val="left"/>
        <w:rPr>
          <w:sz w:val="15"/>
        </w:rPr>
      </w:pPr>
      <w:r>
        <w:rPr>
          <w:spacing w:val="-2"/>
          <w:w w:val="105"/>
          <w:sz w:val="14"/>
        </w:rPr>
        <w:t xml:space="preserve">Průměrné </w:t>
      </w:r>
      <w:r>
        <w:rPr>
          <w:spacing w:val="-2"/>
          <w:w w:val="105"/>
          <w:sz w:val="14"/>
        </w:rPr>
        <w:t xml:space="preserve">uhlíkové </w:t>
      </w:r>
      <w:r>
        <w:rPr>
          <w:spacing w:val="-2"/>
          <w:w w:val="105"/>
          <w:sz w:val="14"/>
        </w:rPr>
        <w:t>číslo:</w:t>
      </w:r>
      <w:r>
        <w:rPr>
          <w:sz w:val="14"/>
        </w:rPr>
        <w:tab/>
      </w:r>
      <w:r>
        <w:rPr>
          <w:spacing w:val="-4"/>
          <w:w w:val="105"/>
          <w:sz w:val="14"/>
        </w:rPr>
        <w:t>9,72</w:t>
      </w:r>
    </w:p>
    <w:p>
      <w:pPr>
        <w:tabs>
          <w:tab w:val="left" w:pos="3553"/>
        </w:tabs>
        <w:spacing w:before="72"/>
        <w:ind w:left="1115" w:right="0" w:firstLine="0"/>
        <w:jc w:val="left"/>
        <w:rPr>
          <w:sz w:val="15"/>
        </w:rPr>
      </w:pPr>
      <w:r>
        <w:rPr>
          <w:sz w:val="14"/>
        </w:rPr>
        <w:t xml:space="preserve">Průměrná </w:t>
      </w:r>
      <w:r>
        <w:rPr>
          <w:sz w:val="14"/>
        </w:rPr>
        <w:t xml:space="preserve">molekulová </w:t>
      </w:r>
      <w:r>
        <w:rPr>
          <w:spacing w:val="-2"/>
          <w:sz w:val="14"/>
        </w:rPr>
        <w:t>hmotnost:</w:t>
      </w:r>
      <w:r>
        <w:rPr>
          <w:sz w:val="14"/>
        </w:rPr>
        <w:tab/>
      </w:r>
      <w:r>
        <w:rPr>
          <w:spacing w:val="-2"/>
          <w:sz w:val="14"/>
        </w:rPr>
        <w:t xml:space="preserve">Měrná hmotnost: </w:t>
      </w:r>
      <w:r>
        <w:rPr>
          <w:sz w:val="14"/>
        </w:rPr>
        <w:t xml:space="preserve">144,25 </w:t>
      </w:r>
      <w:r>
        <w:rPr>
          <w:spacing w:val="-2"/>
          <w:sz w:val="14"/>
        </w:rPr>
        <w:t>g/mol</w:t>
      </w: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rPr>
          <w:sz w:val="15"/>
        </w:rPr>
      </w:pPr>
    </w:p>
    <w:p>
      <w:pPr>
        <w:pStyle w:val="BodyText"/>
        <w:spacing w:before="159"/>
        <w:rPr>
          <w:sz w:val="15"/>
        </w:rPr>
      </w:pPr>
    </w:p>
    <w:p>
      <w:pPr>
        <w:tabs>
          <w:tab w:val="left" w:pos="866"/>
        </w:tabs>
        <w:spacing w:before="0" w:line="302" w:lineRule="auto"/>
        <w:ind w:left="868" w:right="5077" w:hanging="461"/>
        <w:jc w:val="left"/>
        <w:rPr>
          <w:sz w:val="17"/>
        </w:rPr>
      </w:pPr>
      <w:r>
        <w:rPr>
          <w:b/>
          <w:spacing w:val="-4"/>
          <w:sz w:val="14"/>
        </w:rPr>
        <w:t>9.1</w:t>
      </w:r>
      <w:r>
        <w:rPr>
          <w:b/>
          <w:sz w:val="14"/>
        </w:rPr>
        <w:tab/>
      </w:r>
      <w:r>
        <w:rPr>
          <w:b/>
          <w:sz w:val="16"/>
        </w:rPr>
        <w:t xml:space="preserve">Informace o základních fyzikálních </w:t>
      </w:r>
      <w:r>
        <w:rPr>
          <w:sz w:val="16"/>
        </w:rPr>
        <w:t xml:space="preserve">a chemických vlastnostech: </w:t>
      </w:r>
      <w:r>
        <w:rPr>
          <w:spacing w:val="-4"/>
          <w:sz w:val="16"/>
        </w:rPr>
        <w:t xml:space="preserve">Úplné </w:t>
      </w:r>
      <w:r>
        <w:rPr>
          <w:spacing w:val="-4"/>
          <w:sz w:val="16"/>
        </w:rPr>
        <w:t xml:space="preserve">informace </w:t>
      </w:r>
      <w:r>
        <w:rPr>
          <w:spacing w:val="-4"/>
          <w:sz w:val="16"/>
        </w:rPr>
        <w:t xml:space="preserve">naleznete </w:t>
      </w:r>
      <w:r>
        <w:rPr>
          <w:spacing w:val="-4"/>
          <w:sz w:val="16"/>
        </w:rPr>
        <w:t xml:space="preserve">v technickém listu </w:t>
      </w:r>
      <w:r>
        <w:rPr>
          <w:spacing w:val="-4"/>
          <w:sz w:val="16"/>
        </w:rPr>
        <w:t>výrobku</w:t>
      </w:r>
      <w:r>
        <w:rPr>
          <w:spacing w:val="-4"/>
          <w:sz w:val="16"/>
        </w:rPr>
        <w:t xml:space="preserve">. </w:t>
      </w:r>
      <w:r>
        <w:rPr>
          <w:spacing w:val="-2"/>
          <w:sz w:val="16"/>
        </w:rPr>
        <w:t>Vzhled:</w:t>
      </w:r>
    </w:p>
    <w:p>
      <w:pPr>
        <w:spacing w:after="0" w:line="302" w:lineRule="auto"/>
        <w:jc w:val="left"/>
        <w:rPr>
          <w:sz w:val="17"/>
        </w:rPr>
        <w:sectPr>
          <w:type w:val="continuous"/>
          <w:pgSz w:w="11910" w:h="16840"/>
          <w:pgMar w:top="1660" w:right="1133" w:bottom="1500" w:left="850" w:header="1473" w:footer="1305"/>
          <w:cols w:space="708"/>
        </w:sectPr>
      </w:pPr>
    </w:p>
    <w:p>
      <w:pPr>
        <w:pStyle w:val="BodyText"/>
        <w:spacing w:before="3" w:line="295" w:lineRule="auto"/>
        <w:ind w:left="875" w:right="168" w:hanging="7"/>
      </w:pPr>
      <w:r>
        <w:rPr>
          <w:spacing w:val="-4"/>
          <w:sz w:val="16"/>
        </w:rPr>
        <w:t xml:space="preserve">Fyzikální </w:t>
      </w:r>
      <w:r>
        <w:rPr>
          <w:spacing w:val="-4"/>
          <w:sz w:val="16"/>
        </w:rPr>
        <w:t xml:space="preserve">stav </w:t>
      </w:r>
      <w:r>
        <w:rPr>
          <w:spacing w:val="-4"/>
          <w:sz w:val="16"/>
        </w:rPr>
        <w:t xml:space="preserve">při </w:t>
      </w:r>
      <w:r>
        <w:rPr>
          <w:spacing w:val="-4"/>
          <w:sz w:val="16"/>
        </w:rPr>
        <w:t xml:space="preserve">20 </w:t>
      </w:r>
      <w:r>
        <w:rPr>
          <w:spacing w:val="-4"/>
          <w:sz w:val="16"/>
        </w:rPr>
        <w:t xml:space="preserve">°C: </w:t>
      </w:r>
      <w:r>
        <w:rPr>
          <w:spacing w:val="-2"/>
          <w:sz w:val="16"/>
        </w:rPr>
        <w:t>Vzhled:</w:t>
      </w:r>
    </w:p>
    <w:p>
      <w:pPr>
        <w:pStyle w:val="BodyText"/>
        <w:spacing w:line="206" w:lineRule="exact"/>
        <w:ind w:left="874"/>
      </w:pPr>
      <w:r>
        <w:rPr>
          <w:spacing w:val="-2"/>
          <w:sz w:val="16"/>
        </w:rPr>
        <w:t>Barva:</w:t>
      </w:r>
    </w:p>
    <w:p>
      <w:pPr>
        <w:spacing w:before="66"/>
        <w:ind w:left="875" w:right="0" w:firstLine="0"/>
        <w:jc w:val="left"/>
        <w:rPr>
          <w:sz w:val="15"/>
        </w:rPr>
      </w:pPr>
      <w:r>
        <w:rPr>
          <w:spacing w:val="-2"/>
          <w:sz w:val="14"/>
        </w:rPr>
        <w:t>Zápach:</w:t>
      </w:r>
    </w:p>
    <w:p>
      <w:pPr>
        <w:pStyle w:val="BodyText"/>
        <w:spacing w:before="66"/>
        <w:ind w:left="874"/>
      </w:pPr>
      <w:r>
        <w:rPr>
          <w:spacing w:val="-2"/>
          <w:sz w:val="16"/>
        </w:rPr>
        <w:t xml:space="preserve">Prahová hodnota </w:t>
      </w:r>
      <w:r>
        <w:rPr>
          <w:w w:val="90"/>
          <w:sz w:val="16"/>
        </w:rPr>
        <w:t>zápachu</w:t>
      </w:r>
      <w:r>
        <w:rPr>
          <w:spacing w:val="-2"/>
          <w:sz w:val="16"/>
        </w:rPr>
        <w:t>:</w:t>
      </w:r>
    </w:p>
    <w:p>
      <w:pPr>
        <w:pStyle w:val="Heading4"/>
        <w:spacing w:before="38"/>
        <w:ind w:left="874"/>
      </w:pPr>
      <w:r>
        <w:rPr>
          <w:spacing w:val="-2"/>
          <w:sz w:val="17"/>
        </w:rPr>
        <w:t>Volatilita:</w:t>
      </w:r>
    </w:p>
    <w:p>
      <w:pPr>
        <w:pStyle w:val="BodyText"/>
        <w:spacing w:before="49" w:line="295" w:lineRule="auto"/>
        <w:ind w:left="879" w:hanging="7"/>
      </w:pPr>
      <w:r>
        <w:rPr>
          <w:w w:val="90"/>
          <w:sz w:val="16"/>
        </w:rPr>
        <w:t xml:space="preserve">Bod </w:t>
      </w:r>
      <w:r>
        <w:rPr>
          <w:w w:val="90"/>
          <w:sz w:val="16"/>
        </w:rPr>
        <w:t xml:space="preserve">varu </w:t>
      </w:r>
      <w:r>
        <w:rPr>
          <w:w w:val="90"/>
          <w:sz w:val="16"/>
        </w:rPr>
        <w:t xml:space="preserve">při </w:t>
      </w:r>
      <w:r>
        <w:rPr>
          <w:w w:val="90"/>
          <w:sz w:val="16"/>
        </w:rPr>
        <w:t xml:space="preserve">atmosférickém </w:t>
      </w:r>
      <w:r>
        <w:rPr>
          <w:w w:val="90"/>
          <w:sz w:val="16"/>
        </w:rPr>
        <w:t xml:space="preserve">tlaku: </w:t>
      </w:r>
      <w:r>
        <w:rPr>
          <w:sz w:val="16"/>
        </w:rPr>
        <w:t xml:space="preserve">Tlak par při </w:t>
      </w:r>
      <w:r>
        <w:rPr>
          <w:sz w:val="16"/>
        </w:rPr>
        <w:t>20 °C:</w:t>
      </w:r>
    </w:p>
    <w:p>
      <w:pPr>
        <w:pStyle w:val="BodyText"/>
        <w:spacing w:before="7" w:line="300" w:lineRule="auto"/>
        <w:ind w:left="873" w:right="769" w:firstLine="1"/>
        <w:jc w:val="both"/>
      </w:pPr>
      <w:r>
        <w:rPr>
          <w:spacing w:val="-4"/>
          <w:sz w:val="16"/>
        </w:rPr>
        <w:t xml:space="preserve">Tlak </w:t>
      </w:r>
      <w:r>
        <w:rPr>
          <w:spacing w:val="-4"/>
          <w:sz w:val="16"/>
        </w:rPr>
        <w:t xml:space="preserve">par </w:t>
      </w:r>
      <w:r>
        <w:rPr>
          <w:spacing w:val="-4"/>
          <w:sz w:val="16"/>
        </w:rPr>
        <w:t xml:space="preserve">při </w:t>
      </w:r>
      <w:r>
        <w:rPr>
          <w:spacing w:val="-4"/>
          <w:sz w:val="16"/>
        </w:rPr>
        <w:t xml:space="preserve">50 </w:t>
      </w:r>
      <w:r>
        <w:rPr>
          <w:spacing w:val="-4"/>
          <w:sz w:val="16"/>
        </w:rPr>
        <w:t xml:space="preserve">°C: </w:t>
      </w:r>
      <w:r>
        <w:rPr>
          <w:sz w:val="16"/>
        </w:rPr>
        <w:t xml:space="preserve">Popis </w:t>
      </w:r>
      <w:r>
        <w:rPr>
          <w:sz w:val="16"/>
        </w:rPr>
        <w:t xml:space="preserve">produktu: </w:t>
      </w:r>
      <w:r>
        <w:rPr>
          <w:spacing w:val="-6"/>
          <w:sz w:val="16"/>
        </w:rPr>
        <w:t xml:space="preserve">Rychlost </w:t>
      </w:r>
      <w:r>
        <w:rPr>
          <w:spacing w:val="-6"/>
          <w:sz w:val="16"/>
        </w:rPr>
        <w:t xml:space="preserve">odpařování </w:t>
      </w:r>
      <w:r>
        <w:rPr>
          <w:spacing w:val="-6"/>
          <w:sz w:val="16"/>
        </w:rPr>
        <w:t xml:space="preserve">při </w:t>
      </w:r>
      <w:r>
        <w:rPr>
          <w:spacing w:val="-6"/>
          <w:sz w:val="16"/>
        </w:rPr>
        <w:t xml:space="preserve">20 </w:t>
      </w:r>
      <w:r>
        <w:rPr>
          <w:spacing w:val="-6"/>
          <w:sz w:val="16"/>
        </w:rPr>
        <w:t>°C:</w:t>
      </w:r>
    </w:p>
    <w:p>
      <w:pPr>
        <w:pStyle w:val="Heading4"/>
        <w:spacing w:line="208" w:lineRule="exact"/>
        <w:ind w:left="872"/>
      </w:pPr>
      <w:r>
        <w:rPr>
          <w:sz w:val="17"/>
        </w:rPr>
        <w:br w:type="column"/>
      </w:r>
      <w:r>
        <w:rPr>
          <w:spacing w:val="-4"/>
          <w:w w:val="95"/>
          <w:sz w:val="17"/>
        </w:rPr>
        <w:t>Solid</w:t>
      </w:r>
    </w:p>
    <w:p>
      <w:pPr>
        <w:spacing w:before="34" w:line="283" w:lineRule="auto"/>
        <w:ind w:left="868" w:right="4253" w:firstLine="1"/>
        <w:jc w:val="left"/>
        <w:rPr>
          <w:sz w:val="18"/>
        </w:rPr>
      </w:pPr>
      <w:r>
        <w:rPr>
          <w:spacing w:val="-2"/>
          <w:w w:val="95"/>
          <w:sz w:val="17"/>
        </w:rPr>
        <w:t xml:space="preserve">Charakteristika </w:t>
      </w:r>
      <w:r>
        <w:rPr>
          <w:spacing w:val="-2"/>
          <w:w w:val="85"/>
          <w:sz w:val="17"/>
        </w:rPr>
        <w:t xml:space="preserve">Modro-žluto-bialová </w:t>
      </w:r>
      <w:r>
        <w:rPr>
          <w:spacing w:val="-2"/>
          <w:w w:val="95"/>
          <w:sz w:val="17"/>
        </w:rPr>
        <w:t xml:space="preserve">Charakteristika </w:t>
      </w:r>
      <w:r>
        <w:rPr>
          <w:spacing w:val="-2"/>
          <w:w w:val="85"/>
          <w:sz w:val="17"/>
        </w:rPr>
        <w:t xml:space="preserve">Nepoužitelné </w:t>
      </w:r>
      <w:r>
        <w:rPr>
          <w:spacing w:val="-10"/>
          <w:w w:val="85"/>
          <w:sz w:val="17"/>
        </w:rPr>
        <w:t>*</w:t>
      </w:r>
    </w:p>
    <w:p>
      <w:pPr>
        <w:pStyle w:val="BodyText"/>
        <w:spacing w:before="68"/>
        <w:rPr>
          <w:sz w:val="18"/>
        </w:rPr>
      </w:pPr>
    </w:p>
    <w:p>
      <w:pPr>
        <w:spacing w:before="0" w:line="340" w:lineRule="auto"/>
        <w:ind w:left="871" w:right="4252" w:firstLine="0"/>
        <w:jc w:val="both"/>
        <w:rPr>
          <w:sz w:val="15"/>
        </w:rPr>
      </w:pPr>
      <w:r>
        <w:rPr>
          <w:w w:val="105"/>
          <w:sz w:val="14"/>
        </w:rPr>
        <w:t xml:space="preserve">Nepoužitelné </w:t>
      </w:r>
      <w:r>
        <w:rPr>
          <w:w w:val="105"/>
          <w:sz w:val="14"/>
        </w:rPr>
        <w:t xml:space="preserve">* </w:t>
      </w:r>
      <w:r>
        <w:rPr>
          <w:w w:val="105"/>
          <w:sz w:val="14"/>
        </w:rPr>
        <w:t xml:space="preserve">Nepoužitelné </w:t>
      </w:r>
      <w:r>
        <w:rPr>
          <w:w w:val="105"/>
          <w:sz w:val="14"/>
        </w:rPr>
        <w:t xml:space="preserve">" </w:t>
      </w:r>
      <w:r>
        <w:rPr>
          <w:w w:val="105"/>
          <w:sz w:val="14"/>
        </w:rPr>
        <w:t xml:space="preserve">Nepoužitelné </w:t>
      </w:r>
      <w:r>
        <w:rPr>
          <w:w w:val="105"/>
          <w:sz w:val="14"/>
        </w:rPr>
        <w:t xml:space="preserve">* </w:t>
      </w:r>
      <w:r>
        <w:rPr>
          <w:w w:val="105"/>
          <w:sz w:val="14"/>
        </w:rPr>
        <w:t xml:space="preserve">Nepoužitelné </w:t>
      </w:r>
      <w:r>
        <w:rPr>
          <w:w w:val="105"/>
          <w:sz w:val="14"/>
        </w:rPr>
        <w:t>* Nepoužitelné *</w:t>
      </w:r>
    </w:p>
    <w:p>
      <w:pPr>
        <w:spacing w:after="0" w:line="340" w:lineRule="auto"/>
        <w:jc w:val="both"/>
        <w:rPr>
          <w:sz w:val="15"/>
        </w:rPr>
        <w:sectPr>
          <w:type w:val="continuous"/>
          <w:pgSz w:w="11910" w:h="16840"/>
          <w:pgMar w:top="1660" w:right="1133" w:bottom="1500" w:left="850" w:header="1473" w:footer="1305"/>
          <w:cols w:num="2" w:space="708" w:equalWidth="0">
            <w:col w:w="3321" w:space="399"/>
            <w:col w:w="6207" w:space="0"/>
          </w:cols>
        </w:sectPr>
      </w:pPr>
    </w:p>
    <w:p>
      <w:pPr>
        <w:spacing w:before="4"/>
        <w:ind w:left="876" w:right="0" w:firstLine="0"/>
        <w:jc w:val="left"/>
        <w:rPr>
          <w:sz w:val="14"/>
        </w:rPr>
      </w:pPr>
      <w:r>
        <w:rPr>
          <w:sz w:val="14"/>
        </w:rPr>
        <w:drawing>
          <wp:anchor distT="0" distB="0" distL="0" distR="0" simplePos="0" relativeHeight="251670528" behindDoc="0" locked="0" layoutInCell="1" allowOverlap="1">
            <wp:simplePos x="0" y="0"/>
            <wp:positionH relativeFrom="page">
              <wp:posOffset>7388352</wp:posOffset>
            </wp:positionH>
            <wp:positionV relativeFrom="page">
              <wp:posOffset>170687</wp:posOffset>
            </wp:positionV>
            <wp:extent cx="57911" cy="10408919"/>
            <wp:effectExtent l="0" t="0" r="0" b="0"/>
            <wp:wrapNone/>
            <wp:docPr id="90" name="Image 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 90"/>
                    <pic:cNvPicPr/>
                  </pic:nvPicPr>
                  <pic:blipFill>
                    <a:blip xmlns:r="http://schemas.openxmlformats.org/officeDocument/2006/relationships"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911" cy="104089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4"/>
        </w:rPr>
        <mc:AlternateContent>
          <mc:Choice Requires="wpg">
            <w:drawing>
              <wp:anchor distT="0" distB="0" distL="0" distR="0" simplePos="0" relativeHeight="251675648" behindDoc="0" locked="0" layoutInCell="1" allowOverlap="1">
                <wp:simplePos x="0" y="0"/>
                <wp:positionH relativeFrom="page">
                  <wp:posOffset>6199632</wp:posOffset>
                </wp:positionH>
                <wp:positionV relativeFrom="page">
                  <wp:posOffset>9546335</wp:posOffset>
                </wp:positionV>
                <wp:extent cx="838200" cy="685800"/>
                <wp:effectExtent l="0" t="0" r="0" b="0"/>
                <wp:wrapNone/>
                <wp:docPr id="91" name="Group 91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838200" cy="685800"/>
                          <a:chOff x="0" y="0"/>
                          <a:chExt cx="838200" cy="685800"/>
                        </a:xfrm>
                      </wpg:grpSpPr>
                      <pic:pic xmlns:pic="http://schemas.openxmlformats.org/drawingml/2006/picture">
                        <pic:nvPicPr>
                          <pic:cNvPr id="92" name="Image 92"/>
                          <pic:cNvPicPr/>
                        </pic:nvPicPr>
                        <pic:blipFill>
                          <a:blip xmlns:r="http://schemas.openxmlformats.org/officeDocument/2006/relationships"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12776"/>
                            <a:ext cx="466344" cy="1889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3" name="Image 93"/>
                          <pic:cNvPicPr/>
                        </pic:nvPicPr>
                        <pic:blipFill>
                          <a:blip xmlns:r="http://schemas.openxmlformats.org/officeDocument/2006/relationships"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240" y="313943"/>
                            <a:ext cx="822960" cy="3718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" name="Image 94"/>
                          <pic:cNvPicPr/>
                        </pic:nvPicPr>
                        <pic:blipFill>
                          <a:blip xmlns:r="http://schemas.openxmlformats.org/officeDocument/2006/relationships"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864" y="0"/>
                            <a:ext cx="292608" cy="9448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75" style="width:66pt;height:54pt;margin-top:751.68pt;margin-left:488.16pt;mso-position-horizontal-relative:page;mso-position-vertical-relative:page;position:absolute;z-index:251676672" coordorigin="9763,15034" coordsize="1320,1080">
                <v:shape id="_x0000_s1076" type="#_x0000_t75" style="width:735;height:298;left:9763;position:absolute;top:15211" stroked="f">
                  <v:imagedata r:id="rId53" o:title=""/>
                </v:shape>
                <v:shape id="_x0000_s1077" type="#_x0000_t75" style="width:1296;height:586;left:9787;position:absolute;top:15528" stroked="f">
                  <v:imagedata r:id="rId54" o:title=""/>
                </v:shape>
                <v:shape id="_x0000_s1078" type="#_x0000_t75" style="width:461;height:149;left:9849;position:absolute;top:15033" stroked="f">
                  <v:imagedata r:id="rId55" o:title=""/>
                </v:shape>
              </v:group>
            </w:pict>
          </mc:Fallback>
        </mc:AlternateContent>
      </w:r>
      <w:r>
        <w:rPr>
          <w:w w:val="90"/>
          <w:sz w:val="13"/>
        </w:rPr>
        <w:t xml:space="preserve">*Není </w:t>
      </w:r>
      <w:r>
        <w:rPr>
          <w:w w:val="90"/>
          <w:sz w:val="13"/>
        </w:rPr>
        <w:t xml:space="preserve">relevantní </w:t>
      </w:r>
      <w:r>
        <w:rPr>
          <w:w w:val="90"/>
          <w:sz w:val="13"/>
        </w:rPr>
        <w:t xml:space="preserve">vzhledem </w:t>
      </w:r>
      <w:r>
        <w:rPr>
          <w:w w:val="90"/>
          <w:sz w:val="13"/>
        </w:rPr>
        <w:t xml:space="preserve">k </w:t>
      </w:r>
      <w:r>
        <w:rPr>
          <w:w w:val="90"/>
          <w:sz w:val="13"/>
        </w:rPr>
        <w:t xml:space="preserve">povaze </w:t>
      </w:r>
      <w:r>
        <w:rPr>
          <w:w w:val="90"/>
          <w:sz w:val="13"/>
        </w:rPr>
        <w:t xml:space="preserve">výrobku, </w:t>
      </w:r>
      <w:r>
        <w:rPr>
          <w:w w:val="90"/>
          <w:sz w:val="13"/>
        </w:rPr>
        <w:t xml:space="preserve">neposkytuje </w:t>
      </w:r>
      <w:r>
        <w:rPr>
          <w:color w:val="0C0C0C"/>
          <w:w w:val="90"/>
          <w:sz w:val="13"/>
        </w:rPr>
        <w:t xml:space="preserve">"nf </w:t>
      </w:r>
      <w:r>
        <w:rPr>
          <w:w w:val="90"/>
          <w:sz w:val="13"/>
        </w:rPr>
        <w:t xml:space="preserve">mation </w:t>
      </w:r>
      <w:r>
        <w:rPr>
          <w:w w:val="90"/>
          <w:sz w:val="13"/>
        </w:rPr>
        <w:t xml:space="preserve">ro </w:t>
      </w:r>
      <w:r>
        <w:rPr>
          <w:w w:val="90"/>
          <w:sz w:val="13"/>
        </w:rPr>
        <w:t xml:space="preserve">rty </w:t>
      </w:r>
      <w:r>
        <w:rPr>
          <w:w w:val="90"/>
          <w:sz w:val="13"/>
        </w:rPr>
        <w:t xml:space="preserve">jeho </w:t>
      </w:r>
      <w:r>
        <w:rPr>
          <w:spacing w:val="-2"/>
          <w:w w:val="90"/>
          <w:sz w:val="13"/>
        </w:rPr>
        <w:t>nebezpečnosti.</w:t>
      </w:r>
    </w:p>
    <w:p>
      <w:pPr>
        <w:spacing w:after="0"/>
        <w:jc w:val="left"/>
        <w:rPr>
          <w:sz w:val="14"/>
        </w:rPr>
        <w:sectPr>
          <w:type w:val="continuous"/>
          <w:pgSz w:w="11910" w:h="16840"/>
          <w:pgMar w:top="1660" w:right="1133" w:bottom="1500" w:left="850" w:header="1473" w:footer="1305"/>
          <w:cols w:space="708"/>
        </w:sectPr>
      </w:pPr>
    </w:p>
    <w:p>
      <w:pPr>
        <w:spacing w:before="13" w:line="266" w:lineRule="auto"/>
        <w:ind w:left="4715" w:right="1838" w:hanging="2573"/>
        <w:jc w:val="left"/>
        <w:rPr>
          <w:rFonts w:ascii="Arial"/>
          <w:sz w:val="12"/>
        </w:rPr>
      </w:pPr>
      <w:r>
        <w:rPr>
          <w:rFonts w:ascii="Arial"/>
          <w:sz w:val="12"/>
        </w:rPr>
        <w:drawing>
          <wp:anchor distT="0" distB="0" distL="0" distR="0" simplePos="0" relativeHeight="251677696" behindDoc="0" locked="0" layoutInCell="1" allowOverlap="1">
            <wp:simplePos x="0" y="0"/>
            <wp:positionH relativeFrom="page">
              <wp:posOffset>624840</wp:posOffset>
            </wp:positionH>
            <wp:positionV relativeFrom="paragraph">
              <wp:posOffset>-81851</wp:posOffset>
            </wp:positionV>
            <wp:extent cx="890016" cy="548640"/>
            <wp:effectExtent l="0" t="0" r="0" b="0"/>
            <wp:wrapNone/>
            <wp:docPr id="100" name="Image 1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 100"/>
                    <pic:cNvPicPr/>
                  </pic:nvPicPr>
                  <pic:blipFill>
                    <a:blip xmlns:r="http://schemas.openxmlformats.org/officeDocument/2006/relationships"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0016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spacing w:val="-4"/>
          <w:sz w:val="11"/>
        </w:rPr>
        <w:t xml:space="preserve">Tento </w:t>
      </w:r>
      <w:r>
        <w:rPr>
          <w:rFonts w:ascii="Arial"/>
          <w:spacing w:val="-4"/>
          <w:sz w:val="11"/>
        </w:rPr>
        <w:t xml:space="preserve">bezpečnostní list </w:t>
      </w:r>
      <w:r>
        <w:rPr>
          <w:rFonts w:ascii="Arial"/>
          <w:spacing w:val="-4"/>
          <w:sz w:val="11"/>
        </w:rPr>
        <w:t xml:space="preserve">je </w:t>
      </w:r>
      <w:r>
        <w:rPr>
          <w:rFonts w:ascii="Arial"/>
          <w:spacing w:val="-4"/>
          <w:sz w:val="11"/>
        </w:rPr>
        <w:t xml:space="preserve">anglickým </w:t>
      </w:r>
      <w:r>
        <w:rPr>
          <w:rFonts w:ascii="Arial"/>
          <w:spacing w:val="-4"/>
          <w:sz w:val="11"/>
        </w:rPr>
        <w:t xml:space="preserve">překladem </w:t>
      </w:r>
      <w:r>
        <w:rPr>
          <w:rFonts w:ascii="Arial"/>
          <w:spacing w:val="-4"/>
          <w:sz w:val="11"/>
        </w:rPr>
        <w:t xml:space="preserve">nařízení CONNISSIQN </w:t>
      </w:r>
      <w:r>
        <w:rPr>
          <w:rFonts w:ascii="Arial"/>
          <w:spacing w:val="-4"/>
          <w:sz w:val="11"/>
        </w:rPr>
        <w:t>(EU) 2020/878</w:t>
      </w:r>
      <w:r>
        <w:rPr>
          <w:rFonts w:ascii="Arial"/>
          <w:spacing w:val="-4"/>
          <w:sz w:val="11"/>
        </w:rPr>
        <w:t xml:space="preserve">, \^/iLhout any </w:t>
      </w:r>
      <w:r>
        <w:rPr>
          <w:rFonts w:ascii="Arial"/>
          <w:spacing w:val="-4"/>
          <w:sz w:val="11"/>
        </w:rPr>
        <w:t xml:space="preserve">country-specific </w:t>
      </w:r>
      <w:r>
        <w:rPr>
          <w:rFonts w:ascii="Arial"/>
          <w:spacing w:val="-2"/>
          <w:sz w:val="11"/>
        </w:rPr>
        <w:t>legislation.</w:t>
      </w:r>
    </w:p>
    <w:p>
      <w:pPr>
        <w:pStyle w:val="Heading5"/>
        <w:spacing w:before="95"/>
        <w:ind w:right="416"/>
        <w:jc w:val="center"/>
      </w:pPr>
      <w:r>
        <w:rPr>
          <w:w w:val="115"/>
          <w:sz w:val="16"/>
          <w:u w:val="single" w:color="2B2B2F"/>
        </w:rPr>
        <w:t xml:space="preserve">MY </w:t>
      </w:r>
      <w:r>
        <w:rPr>
          <w:w w:val="115"/>
          <w:sz w:val="16"/>
          <w:u w:val="single" w:color="2B2B2F"/>
        </w:rPr>
        <w:t xml:space="preserve">HERO </w:t>
      </w:r>
      <w:r>
        <w:rPr>
          <w:spacing w:val="-2"/>
          <w:w w:val="115"/>
          <w:sz w:val="16"/>
          <w:u w:val="single" w:color="2B2B2F"/>
        </w:rPr>
        <w:t xml:space="preserve">Tablety na </w:t>
      </w:r>
      <w:r>
        <w:rPr>
          <w:w w:val="115"/>
          <w:sz w:val="16"/>
          <w:u w:val="single" w:color="2B2B2F"/>
        </w:rPr>
        <w:t>mytí nádobí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84"/>
        <w:rPr>
          <w:b/>
          <w:sz w:val="20"/>
        </w:rPr>
      </w:pPr>
    </w:p>
    <w:tbl>
      <w:tblPr>
        <w:tblStyle w:val="TableNormal"/>
        <w:tblW w:w="0" w:type="auto"/>
        <w:jc w:val="left"/>
        <w:tblInd w:w="221" w:type="dxa"/>
        <w:tblBorders>
          <w:top w:val="single" w:sz="6" w:space="0" w:color="1F3857"/>
          <w:left w:val="single" w:sz="6" w:space="0" w:color="1F3857"/>
          <w:bottom w:val="single" w:sz="6" w:space="0" w:color="1F3857"/>
          <w:right w:val="single" w:sz="6" w:space="0" w:color="1F3857"/>
          <w:insideH w:val="single" w:sz="6" w:space="0" w:color="1F3857"/>
          <w:insideV w:val="single" w:sz="6" w:space="0" w:color="1F3857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466"/>
      </w:tblGrid>
      <w:tr>
        <w:tblPrEx>
          <w:tblW w:w="0" w:type="auto"/>
          <w:tblInd w:w="221" w:type="dxa"/>
          <w:tblLayout w:type="fixed"/>
          <w:tblLook w:val="01E0"/>
        </w:tblPrEx>
        <w:trPr>
          <w:trHeight w:val="9594"/>
        </w:trPr>
        <w:tc>
          <w:tcPr>
            <w:tcW w:w="9466" w:type="dxa"/>
            <w:tcBorders>
              <w:top w:val="nil"/>
            </w:tcBorders>
          </w:tcPr>
          <w:p>
            <w:pPr>
              <w:pStyle w:val="TableParagraph"/>
              <w:spacing w:before="173"/>
              <w:rPr>
                <w:b/>
                <w:sz w:val="17"/>
              </w:rPr>
            </w:pPr>
          </w:p>
          <w:p>
            <w:pPr>
              <w:pStyle w:val="TableParagraph"/>
              <w:tabs>
                <w:tab w:val="left" w:pos="4408"/>
              </w:tabs>
              <w:ind w:left="683"/>
              <w:rPr>
                <w:sz w:val="17"/>
              </w:rPr>
            </w:pPr>
            <w:r>
              <w:rPr>
                <w:sz w:val="17"/>
              </w:rPr>
              <mc:AlternateContent>
                <mc:Choice Requires="wpg">
                  <w:drawing>
                    <wp:anchor distT="0" distB="0" distL="0" distR="0" simplePos="0" relativeHeight="251698176" behindDoc="1" locked="0" layoutInCell="1" allowOverlap="1">
                      <wp:simplePos x="0" y="0"/>
                      <wp:positionH relativeFrom="column">
                        <wp:posOffset>-4572</wp:posOffset>
                      </wp:positionH>
                      <wp:positionV relativeFrom="paragraph">
                        <wp:posOffset>-241639</wp:posOffset>
                      </wp:positionV>
                      <wp:extent cx="6022975" cy="180340"/>
                      <wp:effectExtent l="0" t="0" r="0" b="0"/>
                      <wp:wrapNone/>
                      <wp:docPr id="101" name="Group 1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 xmlns:wpg="http://schemas.microsoft.com/office/word/2010/wordprocessingGroup">
                            <wpg:cNvGrpSpPr/>
                            <wpg:grpSpPr>
                              <a:xfrm>
                                <a:off x="0" y="0"/>
                                <a:ext cx="6022975" cy="180340"/>
                                <a:chOff x="0" y="0"/>
                                <a:chExt cx="6022975" cy="1803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2" name="Image 102"/>
                                <pic:cNvPicPr/>
                              </pic:nvPicPr>
                              <pic:blipFill>
                                <a:blip xmlns:r="http://schemas.openxmlformats.org/officeDocument/2006/relationships" r:embed="rId5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61128" cy="1809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_x0000_s1079" style="width:474.25pt;height:14.2pt;margin-top:-19.03pt;margin-left:-0.36pt;position:absolute;z-index:-251617280" coordorigin="-7,-381" coordsize="9485,284">
                      <v:shape id="_x0000_s1080" type="#_x0000_t75" style="width:9546;height:285;left:-8;position:absolute;top:-381" stroked="f">
                        <v:imagedata r:id="rId57" o:title=""/>
                      </v:shape>
                    </v:group>
                  </w:pict>
                </mc:Fallback>
              </mc:AlternateContent>
            </w:r>
            <w:r>
              <w:rPr>
                <w:w w:val="95"/>
                <w:sz w:val="16"/>
              </w:rPr>
              <w:t xml:space="preserve">Hustota </w:t>
            </w:r>
            <w:r>
              <w:rPr>
                <w:w w:val="95"/>
                <w:sz w:val="16"/>
              </w:rPr>
              <w:t xml:space="preserve">při </w:t>
            </w:r>
            <w:r>
              <w:rPr>
                <w:w w:val="95"/>
                <w:sz w:val="16"/>
              </w:rPr>
              <w:t xml:space="preserve">20 </w:t>
            </w:r>
            <w:r>
              <w:rPr>
                <w:spacing w:val="-5"/>
                <w:w w:val="95"/>
                <w:sz w:val="16"/>
              </w:rPr>
              <w:t>"C:</w:t>
            </w:r>
            <w:r>
              <w:rPr>
                <w:sz w:val="16"/>
              </w:rPr>
              <w:tab/>
            </w:r>
            <w:r>
              <w:rPr>
                <w:spacing w:val="-2"/>
                <w:w w:val="90"/>
                <w:sz w:val="16"/>
              </w:rPr>
              <w:t xml:space="preserve">Nepoužitelné </w:t>
            </w:r>
            <w:r>
              <w:rPr>
                <w:spacing w:val="-10"/>
                <w:w w:val="90"/>
                <w:sz w:val="16"/>
              </w:rPr>
              <w:t>*</w:t>
            </w:r>
          </w:p>
          <w:p>
            <w:pPr>
              <w:pStyle w:val="TableParagraph"/>
              <w:tabs>
                <w:tab w:val="left" w:pos="4408"/>
              </w:tabs>
              <w:spacing w:before="51"/>
              <w:ind w:left="688"/>
              <w:rPr>
                <w:sz w:val="17"/>
              </w:rPr>
            </w:pPr>
            <w:r>
              <w:rPr>
                <w:w w:val="95"/>
                <w:sz w:val="16"/>
              </w:rPr>
              <w:t xml:space="preserve">Relativní </w:t>
            </w:r>
            <w:r>
              <w:rPr>
                <w:w w:val="95"/>
                <w:sz w:val="16"/>
              </w:rPr>
              <w:t xml:space="preserve">denzita </w:t>
            </w:r>
            <w:r>
              <w:rPr>
                <w:w w:val="95"/>
                <w:sz w:val="16"/>
              </w:rPr>
              <w:t xml:space="preserve">při </w:t>
            </w:r>
            <w:r>
              <w:rPr>
                <w:w w:val="95"/>
                <w:sz w:val="16"/>
              </w:rPr>
              <w:t xml:space="preserve">20 </w:t>
            </w:r>
            <w:r>
              <w:rPr>
                <w:spacing w:val="-5"/>
                <w:w w:val="95"/>
                <w:sz w:val="16"/>
              </w:rPr>
              <w:t>°C:</w:t>
            </w:r>
            <w:r>
              <w:rPr>
                <w:sz w:val="16"/>
              </w:rPr>
              <w:tab/>
            </w:r>
            <w:r>
              <w:rPr>
                <w:spacing w:val="-2"/>
                <w:w w:val="90"/>
                <w:sz w:val="16"/>
              </w:rPr>
              <w:t xml:space="preserve">Nepoužitelné </w:t>
            </w:r>
            <w:r>
              <w:rPr>
                <w:spacing w:val="-10"/>
                <w:w w:val="90"/>
                <w:sz w:val="16"/>
              </w:rPr>
              <w:t>*</w:t>
            </w:r>
          </w:p>
          <w:p>
            <w:pPr>
              <w:pStyle w:val="TableParagraph"/>
              <w:tabs>
                <w:tab w:val="left" w:pos="4403"/>
              </w:tabs>
              <w:spacing w:before="47"/>
              <w:ind w:left="683"/>
              <w:rPr>
                <w:sz w:val="17"/>
              </w:rPr>
            </w:pPr>
            <w:r>
              <w:rPr>
                <w:w w:val="90"/>
                <w:sz w:val="16"/>
              </w:rPr>
              <w:t xml:space="preserve">Dynamická </w:t>
            </w:r>
            <w:r>
              <w:rPr>
                <w:w w:val="90"/>
                <w:sz w:val="16"/>
              </w:rPr>
              <w:t xml:space="preserve">viskozita </w:t>
            </w:r>
            <w:r>
              <w:rPr>
                <w:w w:val="90"/>
                <w:sz w:val="16"/>
              </w:rPr>
              <w:t xml:space="preserve">při </w:t>
            </w:r>
            <w:r>
              <w:rPr>
                <w:w w:val="90"/>
                <w:sz w:val="16"/>
              </w:rPr>
              <w:t xml:space="preserve">20 </w:t>
            </w:r>
            <w:r>
              <w:rPr>
                <w:spacing w:val="-5"/>
                <w:w w:val="90"/>
                <w:sz w:val="16"/>
              </w:rPr>
              <w:t>°C:</w:t>
            </w:r>
            <w:r>
              <w:rPr>
                <w:sz w:val="16"/>
              </w:rPr>
              <w:tab/>
            </w:r>
            <w:r>
              <w:rPr>
                <w:w w:val="90"/>
                <w:sz w:val="16"/>
              </w:rPr>
              <w:t xml:space="preserve">Nepoužitelné </w:t>
            </w:r>
            <w:r>
              <w:rPr>
                <w:spacing w:val="-10"/>
                <w:w w:val="90"/>
                <w:sz w:val="16"/>
              </w:rPr>
              <w:t>"</w:t>
            </w:r>
          </w:p>
          <w:p>
            <w:pPr>
              <w:pStyle w:val="TableParagraph"/>
              <w:tabs>
                <w:tab w:val="left" w:pos="4403"/>
              </w:tabs>
              <w:spacing w:before="57"/>
              <w:ind w:left="683"/>
              <w:rPr>
                <w:sz w:val="17"/>
              </w:rPr>
            </w:pPr>
            <w:r>
              <w:rPr>
                <w:w w:val="95"/>
                <w:sz w:val="16"/>
              </w:rPr>
              <w:t xml:space="preserve">Kinematická </w:t>
            </w:r>
            <w:r>
              <w:rPr>
                <w:w w:val="95"/>
                <w:sz w:val="16"/>
              </w:rPr>
              <w:t xml:space="preserve">viskozita </w:t>
            </w:r>
            <w:r>
              <w:rPr>
                <w:w w:val="95"/>
                <w:sz w:val="16"/>
              </w:rPr>
              <w:t xml:space="preserve">při </w:t>
            </w:r>
            <w:r>
              <w:rPr>
                <w:w w:val="95"/>
                <w:sz w:val="16"/>
              </w:rPr>
              <w:t xml:space="preserve">20 </w:t>
            </w:r>
            <w:r>
              <w:rPr>
                <w:spacing w:val="-5"/>
                <w:w w:val="95"/>
                <w:sz w:val="16"/>
              </w:rPr>
              <w:t>°C:</w:t>
            </w:r>
            <w:r>
              <w:rPr>
                <w:sz w:val="16"/>
              </w:rPr>
              <w:tab/>
            </w:r>
            <w:r>
              <w:rPr>
                <w:spacing w:val="-2"/>
                <w:w w:val="90"/>
                <w:sz w:val="16"/>
              </w:rPr>
              <w:t xml:space="preserve">Neuplatňuje se </w:t>
            </w:r>
            <w:r>
              <w:rPr>
                <w:spacing w:val="-10"/>
                <w:w w:val="90"/>
                <w:sz w:val="16"/>
              </w:rPr>
              <w:t>*</w:t>
            </w:r>
          </w:p>
          <w:p>
            <w:pPr>
              <w:pStyle w:val="TableParagraph"/>
              <w:tabs>
                <w:tab w:val="left" w:pos="4403"/>
              </w:tabs>
              <w:spacing w:before="51"/>
              <w:ind w:left="683"/>
              <w:rPr>
                <w:sz w:val="17"/>
              </w:rPr>
            </w:pPr>
            <w:r>
              <w:rPr>
                <w:w w:val="90"/>
                <w:sz w:val="16"/>
              </w:rPr>
              <w:t xml:space="preserve">Kinematická </w:t>
            </w:r>
            <w:r>
              <w:rPr>
                <w:w w:val="90"/>
                <w:sz w:val="16"/>
              </w:rPr>
              <w:t xml:space="preserve">viskozita </w:t>
            </w:r>
            <w:r>
              <w:rPr>
                <w:w w:val="90"/>
                <w:sz w:val="16"/>
              </w:rPr>
              <w:t xml:space="preserve">při </w:t>
            </w:r>
            <w:r>
              <w:rPr>
                <w:w w:val="90"/>
                <w:sz w:val="16"/>
              </w:rPr>
              <w:t xml:space="preserve">40 </w:t>
            </w:r>
            <w:r>
              <w:rPr>
                <w:spacing w:val="-5"/>
                <w:w w:val="90"/>
                <w:sz w:val="16"/>
              </w:rPr>
              <w:t>°C:</w:t>
            </w:r>
            <w:r>
              <w:rPr>
                <w:sz w:val="16"/>
              </w:rPr>
              <w:tab/>
            </w:r>
            <w:r>
              <w:rPr>
                <w:spacing w:val="-2"/>
                <w:w w:val="90"/>
                <w:sz w:val="16"/>
              </w:rPr>
              <w:t xml:space="preserve">Neuplatňuje se </w:t>
            </w:r>
            <w:r>
              <w:rPr>
                <w:spacing w:val="-10"/>
                <w:w w:val="90"/>
                <w:sz w:val="16"/>
              </w:rPr>
              <w:t>*</w:t>
            </w:r>
          </w:p>
          <w:p>
            <w:pPr>
              <w:pStyle w:val="TableParagraph"/>
              <w:tabs>
                <w:tab w:val="left" w:pos="4398"/>
              </w:tabs>
              <w:spacing w:before="47"/>
              <w:ind w:left="680"/>
              <w:rPr>
                <w:sz w:val="17"/>
              </w:rPr>
            </w:pPr>
            <w:r>
              <w:rPr>
                <w:spacing w:val="-2"/>
                <w:sz w:val="16"/>
              </w:rPr>
              <w:t>Koncentrace:</w:t>
            </w:r>
            <w:r>
              <w:rPr>
                <w:sz w:val="16"/>
              </w:rPr>
              <w:tab/>
            </w:r>
            <w:r>
              <w:rPr>
                <w:spacing w:val="-2"/>
                <w:w w:val="90"/>
                <w:sz w:val="16"/>
              </w:rPr>
              <w:t xml:space="preserve">Nepoužitelné </w:t>
            </w:r>
            <w:r>
              <w:rPr>
                <w:spacing w:val="-10"/>
                <w:w w:val="90"/>
                <w:sz w:val="16"/>
              </w:rPr>
              <w:t>*</w:t>
            </w:r>
          </w:p>
          <w:p>
            <w:pPr>
              <w:pStyle w:val="TableParagraph"/>
              <w:tabs>
                <w:tab w:val="left" w:pos="4406"/>
              </w:tabs>
              <w:spacing w:before="57"/>
              <w:ind w:left="680"/>
              <w:rPr>
                <w:sz w:val="17"/>
              </w:rPr>
            </w:pPr>
            <w:r>
              <w:rPr>
                <w:spacing w:val="-5"/>
                <w:sz w:val="16"/>
              </w:rPr>
              <w:t>pH: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 xml:space="preserve">pH: </w:t>
            </w:r>
            <w:r>
              <w:rPr>
                <w:sz w:val="16"/>
              </w:rPr>
              <w:t xml:space="preserve">9 </w:t>
            </w:r>
            <w:r>
              <w:rPr>
                <w:sz w:val="16"/>
              </w:rPr>
              <w:t xml:space="preserve">- </w:t>
            </w:r>
            <w:r>
              <w:rPr>
                <w:color w:val="0F0F0F"/>
                <w:sz w:val="16"/>
              </w:rPr>
              <w:t xml:space="preserve">11 </w:t>
            </w:r>
            <w:r>
              <w:rPr>
                <w:sz w:val="16"/>
              </w:rPr>
              <w:t xml:space="preserve">(při </w:t>
            </w:r>
            <w:r>
              <w:rPr>
                <w:sz w:val="16"/>
              </w:rPr>
              <w:t xml:space="preserve">1 </w:t>
            </w:r>
            <w:r>
              <w:rPr>
                <w:spacing w:val="-5"/>
                <w:sz w:val="16"/>
              </w:rPr>
              <w:t>%)</w:t>
            </w:r>
          </w:p>
          <w:p>
            <w:pPr>
              <w:pStyle w:val="TableParagraph"/>
              <w:tabs>
                <w:tab w:val="left" w:pos="4403"/>
              </w:tabs>
              <w:spacing w:before="51"/>
              <w:ind w:left="680"/>
              <w:rPr>
                <w:sz w:val="17"/>
              </w:rPr>
            </w:pPr>
            <w:r>
              <w:rPr>
                <w:w w:val="90"/>
                <w:sz w:val="16"/>
              </w:rPr>
              <w:t xml:space="preserve">Hustota </w:t>
            </w:r>
            <w:r>
              <w:rPr>
                <w:w w:val="90"/>
                <w:sz w:val="16"/>
              </w:rPr>
              <w:t xml:space="preserve">par </w:t>
            </w:r>
            <w:r>
              <w:rPr>
                <w:w w:val="90"/>
                <w:sz w:val="16"/>
              </w:rPr>
              <w:t xml:space="preserve">při </w:t>
            </w:r>
            <w:r>
              <w:rPr>
                <w:w w:val="90"/>
                <w:sz w:val="16"/>
              </w:rPr>
              <w:t xml:space="preserve">20 </w:t>
            </w:r>
            <w:r>
              <w:rPr>
                <w:spacing w:val="-5"/>
                <w:w w:val="90"/>
                <w:sz w:val="16"/>
              </w:rPr>
              <w:t>"C:</w:t>
            </w:r>
            <w:r>
              <w:rPr>
                <w:sz w:val="16"/>
              </w:rPr>
              <w:tab/>
            </w:r>
            <w:r>
              <w:rPr>
                <w:spacing w:val="-2"/>
                <w:w w:val="90"/>
                <w:sz w:val="16"/>
              </w:rPr>
              <w:t xml:space="preserve">Neuplatňuje se </w:t>
            </w:r>
            <w:r>
              <w:rPr>
                <w:spacing w:val="-10"/>
                <w:w w:val="90"/>
                <w:sz w:val="16"/>
              </w:rPr>
              <w:t>*</w:t>
            </w:r>
          </w:p>
          <w:p>
            <w:pPr>
              <w:pStyle w:val="TableParagraph"/>
              <w:tabs>
                <w:tab w:val="left" w:pos="4403"/>
              </w:tabs>
              <w:spacing w:before="52"/>
              <w:ind w:left="679"/>
              <w:rPr>
                <w:sz w:val="17"/>
              </w:rPr>
            </w:pPr>
            <w:r>
              <w:rPr>
                <w:spacing w:val="-2"/>
                <w:w w:val="90"/>
                <w:sz w:val="16"/>
              </w:rPr>
              <w:t xml:space="preserve">Rozdělovací </w:t>
            </w:r>
            <w:r>
              <w:rPr>
                <w:spacing w:val="-2"/>
                <w:w w:val="90"/>
                <w:sz w:val="16"/>
              </w:rPr>
              <w:t xml:space="preserve">koeficient </w:t>
            </w:r>
            <w:r>
              <w:rPr>
                <w:spacing w:val="-2"/>
                <w:w w:val="90"/>
                <w:sz w:val="16"/>
              </w:rPr>
              <w:t xml:space="preserve">n-oktanol/voda </w:t>
            </w:r>
            <w:r>
              <w:rPr>
                <w:spacing w:val="-2"/>
                <w:w w:val="90"/>
                <w:sz w:val="16"/>
              </w:rPr>
              <w:t xml:space="preserve">20 </w:t>
            </w:r>
            <w:r>
              <w:rPr>
                <w:spacing w:val="-5"/>
                <w:w w:val="90"/>
                <w:sz w:val="16"/>
              </w:rPr>
              <w:t>"C:</w:t>
            </w:r>
            <w:r>
              <w:rPr>
                <w:sz w:val="16"/>
              </w:rPr>
              <w:tab/>
            </w:r>
            <w:r>
              <w:rPr>
                <w:spacing w:val="-2"/>
                <w:w w:val="90"/>
                <w:sz w:val="16"/>
              </w:rPr>
              <w:t xml:space="preserve">Neuplatňuje se </w:t>
            </w:r>
            <w:r>
              <w:rPr>
                <w:spacing w:val="-10"/>
                <w:w w:val="90"/>
                <w:sz w:val="16"/>
              </w:rPr>
              <w:t>*</w:t>
            </w:r>
          </w:p>
          <w:p>
            <w:pPr>
              <w:pStyle w:val="TableParagraph"/>
              <w:tabs>
                <w:tab w:val="left" w:pos="4398"/>
              </w:tabs>
              <w:spacing w:before="52"/>
              <w:ind w:left="677"/>
              <w:rPr>
                <w:sz w:val="17"/>
              </w:rPr>
            </w:pPr>
            <w:r>
              <w:rPr>
                <w:w w:val="90"/>
                <w:sz w:val="16"/>
              </w:rPr>
              <w:t xml:space="preserve">Rozpustnost </w:t>
            </w:r>
            <w:r>
              <w:rPr>
                <w:w w:val="90"/>
                <w:sz w:val="16"/>
              </w:rPr>
              <w:t xml:space="preserve">ve </w:t>
            </w:r>
            <w:r>
              <w:rPr>
                <w:w w:val="90"/>
                <w:sz w:val="16"/>
              </w:rPr>
              <w:t xml:space="preserve">vodě </w:t>
            </w:r>
            <w:r>
              <w:rPr>
                <w:w w:val="90"/>
                <w:sz w:val="16"/>
              </w:rPr>
              <w:t xml:space="preserve">při </w:t>
            </w:r>
            <w:r>
              <w:rPr>
                <w:w w:val="90"/>
                <w:sz w:val="16"/>
              </w:rPr>
              <w:t xml:space="preserve">20 </w:t>
            </w:r>
            <w:r>
              <w:rPr>
                <w:spacing w:val="-5"/>
                <w:w w:val="90"/>
                <w:sz w:val="16"/>
              </w:rPr>
              <w:t>°C: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Nepoužitelné</w:t>
            </w:r>
          </w:p>
          <w:p>
            <w:pPr>
              <w:pStyle w:val="TableParagraph"/>
              <w:tabs>
                <w:tab w:val="left" w:pos="4398"/>
              </w:tabs>
              <w:spacing w:before="47"/>
              <w:ind w:left="677"/>
              <w:rPr>
                <w:sz w:val="17"/>
              </w:rPr>
            </w:pPr>
            <w:r>
              <w:rPr>
                <w:spacing w:val="-2"/>
                <w:w w:val="95"/>
                <w:sz w:val="16"/>
              </w:rPr>
              <w:t xml:space="preserve">Vlastnosti </w:t>
            </w:r>
            <w:r>
              <w:rPr>
                <w:spacing w:val="-2"/>
                <w:w w:val="90"/>
                <w:sz w:val="16"/>
              </w:rPr>
              <w:t>rozpustnosti</w:t>
            </w:r>
            <w:r>
              <w:rPr>
                <w:spacing w:val="-2"/>
                <w:w w:val="95"/>
                <w:sz w:val="16"/>
              </w:rPr>
              <w:t>:</w:t>
            </w:r>
            <w:r>
              <w:rPr>
                <w:sz w:val="16"/>
              </w:rPr>
              <w:tab/>
            </w:r>
            <w:r>
              <w:rPr>
                <w:w w:val="90"/>
                <w:sz w:val="16"/>
              </w:rPr>
              <w:t xml:space="preserve">Nepoužitelné </w:t>
            </w:r>
            <w:r>
              <w:rPr>
                <w:spacing w:val="-10"/>
                <w:w w:val="90"/>
                <w:sz w:val="16"/>
              </w:rPr>
              <w:t>"</w:t>
            </w:r>
          </w:p>
          <w:p>
            <w:pPr>
              <w:pStyle w:val="TableParagraph"/>
              <w:tabs>
                <w:tab w:val="left" w:pos="4398"/>
              </w:tabs>
              <w:spacing w:before="56"/>
              <w:ind w:left="674"/>
              <w:rPr>
                <w:sz w:val="17"/>
              </w:rPr>
            </w:pPr>
            <w:r>
              <w:rPr>
                <w:spacing w:val="-2"/>
                <w:sz w:val="16"/>
              </w:rPr>
              <w:t xml:space="preserve">Teplota </w:t>
            </w:r>
            <w:r>
              <w:rPr>
                <w:spacing w:val="-2"/>
                <w:w w:val="90"/>
                <w:sz w:val="16"/>
              </w:rPr>
              <w:t>rozkladu</w:t>
            </w:r>
            <w:r>
              <w:rPr>
                <w:spacing w:val="-2"/>
                <w:sz w:val="16"/>
              </w:rPr>
              <w:t>:</w:t>
            </w:r>
            <w:r>
              <w:rPr>
                <w:sz w:val="16"/>
              </w:rPr>
              <w:tab/>
            </w:r>
            <w:r>
              <w:rPr>
                <w:spacing w:val="-2"/>
                <w:w w:val="90"/>
                <w:sz w:val="16"/>
              </w:rPr>
              <w:t xml:space="preserve">Nepoužitelné </w:t>
            </w:r>
            <w:r>
              <w:rPr>
                <w:spacing w:val="-10"/>
                <w:w w:val="90"/>
                <w:sz w:val="16"/>
              </w:rPr>
              <w:t>*</w:t>
            </w:r>
          </w:p>
          <w:p>
            <w:pPr>
              <w:pStyle w:val="TableParagraph"/>
              <w:tabs>
                <w:tab w:val="left" w:pos="4394"/>
              </w:tabs>
              <w:spacing w:before="52" w:line="295" w:lineRule="auto"/>
              <w:ind w:left="674" w:right="3991"/>
              <w:rPr>
                <w:sz w:val="17"/>
              </w:rPr>
            </w:pPr>
            <w:r>
              <w:rPr>
                <w:sz w:val="16"/>
              </w:rPr>
              <w:t>Bod tání/tuhnutí:</w:t>
            </w:r>
            <w:r>
              <w:rPr>
                <w:sz w:val="16"/>
              </w:rPr>
              <w:tab/>
            </w:r>
            <w:r>
              <w:rPr>
                <w:w w:val="90"/>
                <w:sz w:val="16"/>
              </w:rPr>
              <w:t xml:space="preserve">* </w:t>
            </w:r>
            <w:r>
              <w:rPr>
                <w:spacing w:val="-2"/>
                <w:sz w:val="16"/>
              </w:rPr>
              <w:t>Hořlavost:</w:t>
            </w:r>
          </w:p>
          <w:p>
            <w:pPr>
              <w:pStyle w:val="TableParagraph"/>
              <w:tabs>
                <w:tab w:val="left" w:pos="4394"/>
              </w:tabs>
              <w:spacing w:before="8"/>
              <w:ind w:left="674"/>
              <w:rPr>
                <w:sz w:val="17"/>
              </w:rPr>
            </w:pPr>
            <w:r>
              <w:rPr>
                <w:spacing w:val="-2"/>
                <w:w w:val="95"/>
                <w:sz w:val="16"/>
              </w:rPr>
              <w:t xml:space="preserve">Bod </w:t>
            </w:r>
            <w:r>
              <w:rPr>
                <w:spacing w:val="-2"/>
                <w:w w:val="95"/>
                <w:sz w:val="16"/>
              </w:rPr>
              <w:t>vzplanutí</w:t>
            </w:r>
            <w:r>
              <w:rPr>
                <w:spacing w:val="-2"/>
                <w:w w:val="95"/>
                <w:sz w:val="16"/>
              </w:rPr>
              <w:t>: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Nepoužitelné</w:t>
            </w:r>
          </w:p>
          <w:p>
            <w:pPr>
              <w:pStyle w:val="TableParagraph"/>
              <w:tabs>
                <w:tab w:val="left" w:pos="4394"/>
              </w:tabs>
              <w:spacing w:before="47"/>
              <w:ind w:left="669"/>
              <w:rPr>
                <w:sz w:val="17"/>
              </w:rPr>
            </w:pPr>
            <w:r>
              <w:rPr>
                <w:w w:val="90"/>
                <w:sz w:val="16"/>
              </w:rPr>
              <w:t xml:space="preserve">Hořlavost </w:t>
            </w:r>
            <w:r>
              <w:rPr>
                <w:w w:val="90"/>
                <w:sz w:val="16"/>
              </w:rPr>
              <w:t xml:space="preserve">(pevná látka, </w:t>
            </w:r>
            <w:r>
              <w:rPr>
                <w:spacing w:val="-2"/>
                <w:w w:val="90"/>
                <w:sz w:val="16"/>
              </w:rPr>
              <w:t>plyn):</w:t>
            </w:r>
            <w:r>
              <w:rPr>
                <w:sz w:val="16"/>
              </w:rPr>
              <w:tab/>
            </w:r>
            <w:r>
              <w:rPr>
                <w:spacing w:val="-10"/>
                <w:w w:val="90"/>
                <w:sz w:val="16"/>
              </w:rPr>
              <w:t>Hořlavost</w:t>
            </w:r>
            <w:r>
              <w:rPr>
                <w:w w:val="90"/>
                <w:sz w:val="16"/>
              </w:rPr>
              <w:t xml:space="preserve">: Neuplatňuje se </w:t>
            </w:r>
            <w:r>
              <w:rPr>
                <w:spacing w:val="-10"/>
                <w:w w:val="90"/>
                <w:sz w:val="16"/>
              </w:rPr>
              <w:t>*</w:t>
            </w:r>
          </w:p>
          <w:p>
            <w:pPr>
              <w:pStyle w:val="TableParagraph"/>
              <w:tabs>
                <w:tab w:val="left" w:pos="4394"/>
              </w:tabs>
              <w:spacing w:before="51"/>
              <w:ind w:left="675"/>
              <w:rPr>
                <w:sz w:val="17"/>
              </w:rPr>
            </w:pPr>
            <w:r>
              <w:rPr>
                <w:spacing w:val="-2"/>
                <w:sz w:val="16"/>
              </w:rPr>
              <w:t xml:space="preserve">Teplota </w:t>
            </w:r>
            <w:r>
              <w:rPr>
                <w:w w:val="85"/>
                <w:sz w:val="16"/>
              </w:rPr>
              <w:t>samovznícení</w:t>
            </w:r>
            <w:r>
              <w:rPr>
                <w:spacing w:val="-2"/>
                <w:sz w:val="16"/>
              </w:rPr>
              <w:t>:</w:t>
            </w:r>
            <w:r>
              <w:rPr>
                <w:sz w:val="16"/>
              </w:rPr>
              <w:tab/>
            </w:r>
            <w:r>
              <w:rPr>
                <w:spacing w:val="-2"/>
                <w:w w:val="90"/>
                <w:sz w:val="16"/>
              </w:rPr>
              <w:t xml:space="preserve">Neuplatňuje se </w:t>
            </w:r>
            <w:r>
              <w:rPr>
                <w:spacing w:val="-10"/>
                <w:w w:val="90"/>
                <w:sz w:val="16"/>
              </w:rPr>
              <w:t>*</w:t>
            </w:r>
          </w:p>
          <w:p>
            <w:pPr>
              <w:pStyle w:val="TableParagraph"/>
              <w:tabs>
                <w:tab w:val="left" w:pos="4394"/>
              </w:tabs>
              <w:spacing w:before="52"/>
              <w:ind w:left="669"/>
              <w:rPr>
                <w:sz w:val="17"/>
              </w:rPr>
            </w:pPr>
            <w:r>
              <w:rPr>
                <w:spacing w:val="-2"/>
                <w:w w:val="90"/>
                <w:sz w:val="16"/>
              </w:rPr>
              <w:t xml:space="preserve">Dolní </w:t>
            </w:r>
            <w:r>
              <w:rPr>
                <w:spacing w:val="-2"/>
                <w:w w:val="90"/>
                <w:sz w:val="16"/>
              </w:rPr>
              <w:t xml:space="preserve">mez </w:t>
            </w:r>
            <w:r>
              <w:rPr>
                <w:spacing w:val="-2"/>
                <w:w w:val="90"/>
                <w:sz w:val="16"/>
              </w:rPr>
              <w:t>hořlavosti</w:t>
            </w:r>
            <w:r>
              <w:rPr>
                <w:spacing w:val="-2"/>
                <w:w w:val="90"/>
                <w:sz w:val="16"/>
              </w:rPr>
              <w:t>:</w:t>
            </w:r>
            <w:r>
              <w:rPr>
                <w:sz w:val="16"/>
              </w:rPr>
              <w:tab/>
            </w:r>
            <w:r>
              <w:rPr>
                <w:spacing w:val="-2"/>
                <w:w w:val="90"/>
                <w:sz w:val="16"/>
              </w:rPr>
              <w:t xml:space="preserve">Neuplatňuje se </w:t>
            </w:r>
            <w:r>
              <w:rPr>
                <w:spacing w:val="-10"/>
                <w:w w:val="90"/>
                <w:sz w:val="16"/>
              </w:rPr>
              <w:t>*</w:t>
            </w:r>
          </w:p>
          <w:p>
            <w:pPr>
              <w:pStyle w:val="TableParagraph"/>
              <w:tabs>
                <w:tab w:val="left" w:pos="4394"/>
              </w:tabs>
              <w:spacing w:before="52" w:line="304" w:lineRule="auto"/>
              <w:ind w:left="669" w:right="3984" w:firstLine="4"/>
              <w:rPr>
                <w:sz w:val="17"/>
              </w:rPr>
            </w:pPr>
            <w:r>
              <w:rPr>
                <w:sz w:val="16"/>
              </w:rPr>
              <w:t>Horní mez hořlavosti:</w:t>
            </w:r>
            <w:r>
              <w:rPr>
                <w:sz w:val="16"/>
              </w:rPr>
              <w:tab/>
            </w:r>
            <w:r>
              <w:rPr>
                <w:w w:val="90"/>
                <w:sz w:val="16"/>
              </w:rPr>
              <w:t xml:space="preserve">* </w:t>
            </w:r>
            <w:r>
              <w:rPr>
                <w:sz w:val="16"/>
              </w:rPr>
              <w:t>Výbušnina (pevná látka):</w:t>
            </w:r>
          </w:p>
          <w:p>
            <w:pPr>
              <w:pStyle w:val="TableParagraph"/>
              <w:tabs>
                <w:tab w:val="left" w:pos="4394"/>
              </w:tabs>
              <w:spacing w:line="199" w:lineRule="exact"/>
              <w:ind w:left="669"/>
              <w:rPr>
                <w:sz w:val="17"/>
              </w:rPr>
            </w:pPr>
            <w:r>
              <w:rPr>
                <w:w w:val="90"/>
                <w:sz w:val="16"/>
              </w:rPr>
              <w:t xml:space="preserve">Dolní </w:t>
            </w:r>
            <w:r>
              <w:rPr>
                <w:spacing w:val="-2"/>
                <w:w w:val="90"/>
                <w:sz w:val="16"/>
              </w:rPr>
              <w:t xml:space="preserve">mez </w:t>
            </w:r>
            <w:r>
              <w:rPr>
                <w:w w:val="90"/>
                <w:sz w:val="16"/>
              </w:rPr>
              <w:t>výbušnosti</w:t>
            </w:r>
            <w:r>
              <w:rPr>
                <w:spacing w:val="-2"/>
                <w:w w:val="90"/>
                <w:sz w:val="16"/>
              </w:rPr>
              <w:t>:</w:t>
            </w:r>
            <w:r>
              <w:rPr>
                <w:sz w:val="16"/>
              </w:rPr>
              <w:tab/>
            </w:r>
            <w:r>
              <w:rPr>
                <w:w w:val="90"/>
                <w:sz w:val="16"/>
              </w:rPr>
              <w:t xml:space="preserve">Neuplatňuje se </w:t>
            </w:r>
            <w:r>
              <w:rPr>
                <w:spacing w:val="-10"/>
                <w:w w:val="90"/>
                <w:sz w:val="16"/>
              </w:rPr>
              <w:t>"</w:t>
            </w:r>
          </w:p>
          <w:p>
            <w:pPr>
              <w:pStyle w:val="TableParagraph"/>
              <w:tabs>
                <w:tab w:val="left" w:pos="4394"/>
              </w:tabs>
              <w:spacing w:before="51" w:line="300" w:lineRule="auto"/>
              <w:ind w:left="669" w:right="3991"/>
              <w:rPr>
                <w:sz w:val="17"/>
              </w:rPr>
            </w:pPr>
            <w:r>
              <w:rPr>
                <w:sz w:val="16"/>
              </w:rPr>
              <w:t>Horní mez výbušnosti: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>* Vlastnosti částic:</w:t>
            </w:r>
          </w:p>
          <w:p>
            <w:pPr>
              <w:pStyle w:val="TableParagraph"/>
              <w:tabs>
                <w:tab w:val="left" w:pos="4389"/>
              </w:tabs>
              <w:spacing w:line="207" w:lineRule="exact"/>
              <w:ind w:left="669"/>
              <w:rPr>
                <w:sz w:val="17"/>
              </w:rPr>
            </w:pPr>
            <w:r>
              <w:rPr>
                <w:w w:val="85"/>
                <w:sz w:val="16"/>
              </w:rPr>
              <w:t xml:space="preserve">Medián </w:t>
            </w:r>
            <w:r>
              <w:rPr>
                <w:w w:val="85"/>
                <w:sz w:val="16"/>
              </w:rPr>
              <w:t xml:space="preserve">ekvivalentního </w:t>
            </w:r>
            <w:r>
              <w:rPr>
                <w:spacing w:val="-2"/>
                <w:w w:val="85"/>
                <w:sz w:val="16"/>
              </w:rPr>
              <w:t>průměru: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Nepoužitelné</w:t>
            </w:r>
          </w:p>
          <w:p>
            <w:pPr>
              <w:pStyle w:val="TableParagraph"/>
              <w:tabs>
                <w:tab w:val="left" w:pos="675"/>
              </w:tabs>
              <w:spacing w:before="47"/>
              <w:ind w:left="201"/>
              <w:rPr>
                <w:sz w:val="17"/>
              </w:rPr>
            </w:pPr>
            <w:r>
              <w:rPr>
                <w:spacing w:val="-5"/>
                <w:sz w:val="16"/>
              </w:rPr>
              <w:t>9.2</w:t>
            </w:r>
            <w:r>
              <w:rPr>
                <w:sz w:val="16"/>
              </w:rPr>
              <w:tab/>
            </w:r>
            <w:r>
              <w:rPr>
                <w:sz w:val="16"/>
              </w:rPr>
              <w:t xml:space="preserve">Další </w:t>
            </w:r>
            <w:r>
              <w:rPr>
                <w:spacing w:val="-2"/>
                <w:sz w:val="16"/>
              </w:rPr>
              <w:t>informace:</w:t>
            </w:r>
          </w:p>
          <w:p>
            <w:pPr>
              <w:pStyle w:val="TableParagraph"/>
              <w:spacing w:before="57"/>
              <w:ind w:left="664"/>
              <w:rPr>
                <w:sz w:val="17"/>
              </w:rPr>
            </w:pPr>
            <w:r>
              <w:rPr>
                <w:w w:val="105"/>
                <w:sz w:val="16"/>
              </w:rPr>
              <w:t xml:space="preserve">Informace týkající </w:t>
            </w:r>
            <w:r>
              <w:rPr>
                <w:w w:val="105"/>
                <w:sz w:val="16"/>
              </w:rPr>
              <w:t xml:space="preserve">se </w:t>
            </w:r>
            <w:r>
              <w:rPr>
                <w:spacing w:val="-2"/>
                <w:w w:val="105"/>
                <w:sz w:val="16"/>
              </w:rPr>
              <w:t xml:space="preserve">tříd </w:t>
            </w:r>
            <w:r>
              <w:rPr>
                <w:w w:val="105"/>
                <w:sz w:val="16"/>
              </w:rPr>
              <w:t xml:space="preserve">fyzikálního </w:t>
            </w:r>
            <w:r>
              <w:rPr>
                <w:w w:val="105"/>
                <w:sz w:val="16"/>
              </w:rPr>
              <w:t>nebezpečí</w:t>
            </w:r>
            <w:r>
              <w:rPr>
                <w:spacing w:val="-2"/>
                <w:w w:val="105"/>
                <w:sz w:val="16"/>
              </w:rPr>
              <w:t>:</w:t>
            </w:r>
          </w:p>
          <w:p>
            <w:pPr>
              <w:pStyle w:val="TableParagraph"/>
              <w:tabs>
                <w:tab w:val="left" w:pos="4389"/>
              </w:tabs>
              <w:spacing w:before="51"/>
              <w:ind w:left="669"/>
              <w:rPr>
                <w:sz w:val="17"/>
              </w:rPr>
            </w:pPr>
            <w:r>
              <w:rPr>
                <w:w w:val="90"/>
                <w:sz w:val="16"/>
              </w:rPr>
              <w:t xml:space="preserve">Výbušné </w:t>
            </w:r>
            <w:r>
              <w:rPr>
                <w:spacing w:val="-2"/>
                <w:sz w:val="16"/>
              </w:rPr>
              <w:t>vlastnosti:</w:t>
            </w:r>
            <w:r>
              <w:rPr>
                <w:sz w:val="16"/>
              </w:rPr>
              <w:tab/>
            </w:r>
            <w:r>
              <w:rPr>
                <w:w w:val="90"/>
                <w:sz w:val="16"/>
              </w:rPr>
              <w:t xml:space="preserve">Neuplatňuje se </w:t>
            </w:r>
            <w:r>
              <w:rPr>
                <w:spacing w:val="-10"/>
                <w:w w:val="90"/>
                <w:sz w:val="16"/>
              </w:rPr>
              <w:t>"</w:t>
            </w:r>
          </w:p>
          <w:p>
            <w:pPr>
              <w:pStyle w:val="TableParagraph"/>
              <w:tabs>
                <w:tab w:val="left" w:pos="4389"/>
              </w:tabs>
              <w:spacing w:before="57"/>
              <w:ind w:left="670"/>
              <w:rPr>
                <w:sz w:val="17"/>
              </w:rPr>
            </w:pPr>
            <w:r>
              <w:rPr>
                <w:w w:val="90"/>
                <w:sz w:val="16"/>
              </w:rPr>
              <w:t xml:space="preserve">Oxidační </w:t>
            </w:r>
            <w:r>
              <w:rPr>
                <w:spacing w:val="-2"/>
                <w:sz w:val="16"/>
              </w:rPr>
              <w:t>vlastnosti:</w:t>
            </w:r>
            <w:r>
              <w:rPr>
                <w:sz w:val="16"/>
              </w:rPr>
              <w:tab/>
            </w:r>
            <w:r>
              <w:rPr>
                <w:spacing w:val="-2"/>
                <w:w w:val="90"/>
                <w:sz w:val="16"/>
              </w:rPr>
              <w:t xml:space="preserve">Neuplatňuje se </w:t>
            </w:r>
            <w:r>
              <w:rPr>
                <w:spacing w:val="-10"/>
                <w:w w:val="90"/>
                <w:sz w:val="16"/>
              </w:rPr>
              <w:t>*</w:t>
            </w:r>
          </w:p>
          <w:p>
            <w:pPr>
              <w:pStyle w:val="TableParagraph"/>
              <w:tabs>
                <w:tab w:val="left" w:pos="4394"/>
              </w:tabs>
              <w:spacing w:before="47"/>
              <w:ind w:left="675"/>
              <w:rPr>
                <w:sz w:val="17"/>
              </w:rPr>
            </w:pPr>
            <w:r>
              <w:rPr>
                <w:w w:val="90"/>
                <w:sz w:val="16"/>
              </w:rPr>
              <w:t xml:space="preserve">Žíravý </w:t>
            </w:r>
            <w:r>
              <w:rPr>
                <w:spacing w:val="-2"/>
                <w:w w:val="90"/>
                <w:sz w:val="16"/>
              </w:rPr>
              <w:t>pro kovy:</w:t>
            </w:r>
            <w:r>
              <w:rPr>
                <w:sz w:val="16"/>
              </w:rPr>
              <w:tab/>
            </w:r>
            <w:r>
              <w:rPr>
                <w:spacing w:val="-2"/>
                <w:w w:val="90"/>
                <w:sz w:val="16"/>
              </w:rPr>
              <w:t xml:space="preserve">Neuplatňuje se </w:t>
            </w:r>
            <w:r>
              <w:rPr>
                <w:spacing w:val="-10"/>
                <w:w w:val="90"/>
                <w:sz w:val="16"/>
              </w:rPr>
              <w:t>*</w:t>
            </w:r>
          </w:p>
          <w:p>
            <w:pPr>
              <w:pStyle w:val="TableParagraph"/>
              <w:tabs>
                <w:tab w:val="left" w:pos="4389"/>
              </w:tabs>
              <w:spacing w:before="47"/>
              <w:ind w:left="669"/>
              <w:rPr>
                <w:sz w:val="17"/>
              </w:rPr>
            </w:pPr>
            <w:r>
              <w:rPr>
                <w:spacing w:val="-2"/>
                <w:w w:val="95"/>
                <w:sz w:val="16"/>
              </w:rPr>
              <w:t xml:space="preserve">Spalné </w:t>
            </w:r>
            <w:r>
              <w:rPr>
                <w:w w:val="95"/>
                <w:sz w:val="16"/>
              </w:rPr>
              <w:t>teplo</w:t>
            </w:r>
            <w:r>
              <w:rPr>
                <w:spacing w:val="-2"/>
                <w:w w:val="95"/>
                <w:sz w:val="16"/>
              </w:rPr>
              <w:t>:</w:t>
            </w:r>
            <w:r>
              <w:rPr>
                <w:sz w:val="16"/>
              </w:rPr>
              <w:tab/>
            </w:r>
            <w:r>
              <w:rPr>
                <w:spacing w:val="-2"/>
                <w:w w:val="90"/>
                <w:sz w:val="16"/>
              </w:rPr>
              <w:t xml:space="preserve">Neuplatňuje se </w:t>
            </w:r>
            <w:r>
              <w:rPr>
                <w:spacing w:val="-10"/>
                <w:w w:val="90"/>
                <w:sz w:val="16"/>
              </w:rPr>
              <w:t>*</w:t>
            </w:r>
          </w:p>
          <w:p>
            <w:pPr>
              <w:pStyle w:val="TableParagraph"/>
              <w:tabs>
                <w:tab w:val="left" w:pos="4398"/>
              </w:tabs>
              <w:spacing w:before="76" w:line="211" w:lineRule="auto"/>
              <w:ind w:left="676" w:right="3986" w:hanging="1"/>
              <w:rPr>
                <w:sz w:val="17"/>
              </w:rPr>
            </w:pPr>
            <w:r>
              <w:rPr>
                <w:sz w:val="16"/>
              </w:rPr>
              <w:t xml:space="preserve">Aerosoly-celkové procento </w:t>
            </w:r>
            <w:r>
              <w:rPr>
                <w:sz w:val="16"/>
              </w:rPr>
              <w:t xml:space="preserve">(hmotnostní) </w:t>
            </w:r>
            <w:r>
              <w:rPr>
                <w:sz w:val="16"/>
              </w:rPr>
              <w:t>hořlavých látek</w:t>
            </w:r>
            <w:r>
              <w:rPr>
                <w:sz w:val="16"/>
              </w:rPr>
              <w:tab/>
            </w:r>
            <w:r>
              <w:rPr>
                <w:w w:val="90"/>
                <w:sz w:val="16"/>
              </w:rPr>
              <w:t xml:space="preserve">Nepoužitelné </w:t>
            </w:r>
            <w:r>
              <w:rPr>
                <w:w w:val="90"/>
                <w:sz w:val="16"/>
              </w:rPr>
              <w:t xml:space="preserve">* </w:t>
            </w:r>
            <w:r>
              <w:rPr>
                <w:spacing w:val="-2"/>
                <w:sz w:val="16"/>
              </w:rPr>
              <w:t>složky:</w:t>
            </w:r>
          </w:p>
          <w:p>
            <w:pPr>
              <w:pStyle w:val="TableParagraph"/>
              <w:spacing w:before="4"/>
              <w:ind w:left="675"/>
              <w:rPr>
                <w:sz w:val="17"/>
              </w:rPr>
            </w:pPr>
            <w:r>
              <w:rPr>
                <w:w w:val="105"/>
                <w:sz w:val="16"/>
              </w:rPr>
              <w:t xml:space="preserve">Další </w:t>
            </w:r>
            <w:r>
              <w:rPr>
                <w:w w:val="105"/>
                <w:sz w:val="16"/>
              </w:rPr>
              <w:t xml:space="preserve">bezpečnostní </w:t>
            </w:r>
            <w:r>
              <w:rPr>
                <w:spacing w:val="-2"/>
                <w:w w:val="105"/>
                <w:sz w:val="16"/>
              </w:rPr>
              <w:t>charakteristiky:</w:t>
            </w:r>
          </w:p>
          <w:p>
            <w:pPr>
              <w:pStyle w:val="TableParagraph"/>
              <w:tabs>
                <w:tab w:val="left" w:pos="4389"/>
              </w:tabs>
              <w:spacing w:before="56"/>
              <w:ind w:left="673"/>
              <w:rPr>
                <w:sz w:val="17"/>
              </w:rPr>
            </w:pPr>
            <w:r>
              <w:rPr>
                <w:w w:val="90"/>
                <w:sz w:val="16"/>
              </w:rPr>
              <w:t xml:space="preserve">Povrchové </w:t>
            </w:r>
            <w:r>
              <w:rPr>
                <w:w w:val="90"/>
                <w:sz w:val="16"/>
              </w:rPr>
              <w:t xml:space="preserve">napětí </w:t>
            </w:r>
            <w:r>
              <w:rPr>
                <w:w w:val="90"/>
                <w:sz w:val="16"/>
              </w:rPr>
              <w:t xml:space="preserve">při </w:t>
            </w:r>
            <w:r>
              <w:rPr>
                <w:w w:val="90"/>
                <w:sz w:val="16"/>
              </w:rPr>
              <w:t xml:space="preserve">20 </w:t>
            </w:r>
            <w:r>
              <w:rPr>
                <w:spacing w:val="-5"/>
                <w:w w:val="90"/>
                <w:sz w:val="16"/>
              </w:rPr>
              <w:t>°C: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Nepoužitelné</w:t>
            </w:r>
          </w:p>
          <w:p>
            <w:pPr>
              <w:pStyle w:val="TableParagraph"/>
              <w:tabs>
                <w:tab w:val="left" w:pos="4389"/>
              </w:tabs>
              <w:spacing w:before="47"/>
              <w:ind w:left="674"/>
              <w:rPr>
                <w:sz w:val="17"/>
              </w:rPr>
            </w:pPr>
            <w:r>
              <w:rPr>
                <w:spacing w:val="-2"/>
                <w:sz w:val="16"/>
              </w:rPr>
              <w:t xml:space="preserve">Index </w:t>
            </w:r>
            <w:r>
              <w:rPr>
                <w:w w:val="90"/>
                <w:sz w:val="16"/>
              </w:rPr>
              <w:t>lomu: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Neplatí</w:t>
            </w:r>
          </w:p>
          <w:p>
            <w:pPr>
              <w:pStyle w:val="TableParagraph"/>
              <w:spacing w:before="72"/>
              <w:ind w:left="684"/>
              <w:rPr>
                <w:rFonts w:ascii="Arial"/>
                <w:sz w:val="12"/>
              </w:rPr>
            </w:pPr>
            <w:r>
              <w:rPr>
                <w:rFonts w:ascii="Arial"/>
                <w:sz w:val="11"/>
              </w:rPr>
              <w:t xml:space="preserve">*Není </w:t>
            </w:r>
            <w:r>
              <w:rPr>
                <w:rFonts w:ascii="Arial"/>
                <w:sz w:val="11"/>
              </w:rPr>
              <w:t xml:space="preserve">relevantní </w:t>
            </w:r>
            <w:r>
              <w:rPr>
                <w:rFonts w:ascii="Arial"/>
                <w:sz w:val="11"/>
              </w:rPr>
              <w:t xml:space="preserve">vzhledem </w:t>
            </w:r>
            <w:r>
              <w:rPr>
                <w:rFonts w:ascii="Arial"/>
                <w:sz w:val="11"/>
              </w:rPr>
              <w:t xml:space="preserve">k </w:t>
            </w:r>
            <w:r>
              <w:rPr>
                <w:rFonts w:ascii="Arial"/>
                <w:sz w:val="11"/>
              </w:rPr>
              <w:t xml:space="preserve">povaze </w:t>
            </w:r>
            <w:r>
              <w:rPr>
                <w:rFonts w:ascii="Arial"/>
                <w:sz w:val="11"/>
              </w:rPr>
              <w:t xml:space="preserve">výrobku, </w:t>
            </w:r>
            <w:r>
              <w:rPr>
                <w:rFonts w:ascii="Arial"/>
                <w:sz w:val="11"/>
              </w:rPr>
              <w:t xml:space="preserve">neposkytuje </w:t>
            </w:r>
            <w:r>
              <w:rPr>
                <w:rFonts w:ascii="Arial"/>
                <w:sz w:val="11"/>
              </w:rPr>
              <w:t xml:space="preserve">informace o </w:t>
            </w:r>
            <w:r>
              <w:rPr>
                <w:rFonts w:ascii="Arial"/>
                <w:sz w:val="11"/>
              </w:rPr>
              <w:t xml:space="preserve">jeho </w:t>
            </w:r>
            <w:r>
              <w:rPr>
                <w:rFonts w:ascii="Arial"/>
                <w:spacing w:val="-2"/>
                <w:sz w:val="11"/>
              </w:rPr>
              <w:t>nebezpečnosti.</w:t>
            </w:r>
          </w:p>
        </w:tc>
      </w:tr>
    </w:tbl>
    <w:p>
      <w:pPr>
        <w:pStyle w:val="BodyText"/>
        <w:spacing w:before="9"/>
        <w:rPr>
          <w:b/>
          <w:sz w:val="16"/>
        </w:rPr>
      </w:pPr>
    </w:p>
    <w:tbl>
      <w:tblPr>
        <w:tblStyle w:val="TableNormal"/>
        <w:tblW w:w="0" w:type="auto"/>
        <w:jc w:val="left"/>
        <w:tblInd w:w="211" w:type="dxa"/>
        <w:tblBorders>
          <w:top w:val="thinThickMediumGap" w:sz="6" w:space="0" w:color="3470BC"/>
          <w:left w:val="thinThickMediumGap" w:sz="6" w:space="0" w:color="3470BC"/>
          <w:bottom w:val="thinThickMediumGap" w:sz="6" w:space="0" w:color="3470BC"/>
          <w:right w:val="thinThickMediumGap" w:sz="6" w:space="0" w:color="3470BC"/>
          <w:insideH w:val="thinThickMediumGap" w:sz="6" w:space="0" w:color="3470BC"/>
          <w:insideV w:val="thinThickMediumGap" w:sz="6" w:space="0" w:color="3470BC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456"/>
      </w:tblGrid>
      <w:tr>
        <w:tblPrEx>
          <w:tblW w:w="0" w:type="auto"/>
          <w:tblInd w:w="211" w:type="dxa"/>
          <w:tblLayout w:type="fixed"/>
          <w:tblLook w:val="01E0"/>
        </w:tblPrEx>
        <w:trPr>
          <w:trHeight w:val="170"/>
        </w:trPr>
        <w:tc>
          <w:tcPr>
            <w:tcW w:w="9456" w:type="dxa"/>
            <w:tcBorders>
              <w:left w:val="single" w:sz="6" w:space="0" w:color="3470BC"/>
              <w:right w:val="single" w:sz="12" w:space="0" w:color="3470BC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blPrEx>
          <w:tblW w:w="0" w:type="auto"/>
          <w:tblInd w:w="211" w:type="dxa"/>
          <w:tblLayout w:type="fixed"/>
          <w:tblLook w:val="01E0"/>
        </w:tblPrEx>
        <w:trPr>
          <w:trHeight w:val="2016"/>
        </w:trPr>
        <w:tc>
          <w:tcPr>
            <w:tcW w:w="9456" w:type="dxa"/>
            <w:tcBorders>
              <w:top w:val="thickThinMediumGap" w:sz="6" w:space="0" w:color="3470BC"/>
              <w:left w:val="single" w:sz="6" w:space="0" w:color="283B57"/>
              <w:bottom w:val="single" w:sz="6" w:space="0" w:color="283B57"/>
              <w:right w:val="single" w:sz="6" w:space="0" w:color="283B57"/>
            </w:tcBorders>
          </w:tcPr>
          <w:p>
            <w:pPr>
              <w:pStyle w:val="TableParagraph"/>
              <w:numPr>
                <w:ilvl w:val="1"/>
                <w:numId w:val="5"/>
              </w:numPr>
              <w:tabs>
                <w:tab w:val="left" w:pos="693"/>
              </w:tabs>
              <w:spacing w:before="108" w:after="0" w:line="240" w:lineRule="auto"/>
              <w:ind w:left="693" w:right="0" w:hanging="475"/>
              <w:jc w:val="left"/>
              <w:rPr>
                <w:sz w:val="17"/>
              </w:rPr>
            </w:pPr>
            <w:r>
              <w:rPr>
                <w:b/>
                <w:spacing w:val="-2"/>
                <w:sz w:val="16"/>
              </w:rPr>
              <w:t>Reaktivita:</w:t>
            </w:r>
          </w:p>
          <w:p>
            <w:pPr>
              <w:pStyle w:val="TableParagraph"/>
              <w:spacing w:before="47"/>
              <w:ind w:left="688"/>
              <w:rPr>
                <w:sz w:val="17"/>
              </w:rPr>
            </w:pPr>
            <w:r>
              <w:rPr>
                <w:w w:val="90"/>
                <w:sz w:val="16"/>
              </w:rPr>
              <w:t xml:space="preserve">Neočekávají </w:t>
            </w:r>
            <w:r>
              <w:rPr>
                <w:w w:val="90"/>
                <w:sz w:val="16"/>
              </w:rPr>
              <w:t>se</w:t>
            </w:r>
            <w:r>
              <w:rPr>
                <w:w w:val="90"/>
                <w:sz w:val="16"/>
              </w:rPr>
              <w:t xml:space="preserve"> žádné </w:t>
            </w:r>
            <w:r>
              <w:rPr>
                <w:w w:val="90"/>
                <w:sz w:val="16"/>
              </w:rPr>
              <w:t xml:space="preserve">nebezpečné </w:t>
            </w:r>
            <w:r>
              <w:rPr>
                <w:w w:val="90"/>
                <w:sz w:val="16"/>
              </w:rPr>
              <w:t>reakce</w:t>
            </w:r>
            <w:r>
              <w:rPr>
                <w:w w:val="90"/>
                <w:sz w:val="16"/>
              </w:rPr>
              <w:t xml:space="preserve">, protože </w:t>
            </w:r>
            <w:r>
              <w:rPr>
                <w:w w:val="90"/>
                <w:sz w:val="16"/>
              </w:rPr>
              <w:t xml:space="preserve">produkt </w:t>
            </w:r>
            <w:r>
              <w:rPr>
                <w:w w:val="90"/>
                <w:sz w:val="16"/>
              </w:rPr>
              <w:t xml:space="preserve">je </w:t>
            </w:r>
            <w:r>
              <w:rPr>
                <w:w w:val="90"/>
                <w:sz w:val="16"/>
              </w:rPr>
              <w:t xml:space="preserve">za </w:t>
            </w:r>
            <w:r>
              <w:rPr>
                <w:w w:val="90"/>
                <w:sz w:val="16"/>
              </w:rPr>
              <w:t xml:space="preserve">doporučených </w:t>
            </w:r>
            <w:r>
              <w:rPr>
                <w:w w:val="90"/>
                <w:sz w:val="16"/>
              </w:rPr>
              <w:t xml:space="preserve">skladovacích </w:t>
            </w:r>
            <w:r>
              <w:rPr>
                <w:w w:val="90"/>
                <w:sz w:val="16"/>
              </w:rPr>
              <w:t xml:space="preserve">podmínek </w:t>
            </w:r>
            <w:r>
              <w:rPr>
                <w:w w:val="90"/>
                <w:sz w:val="16"/>
              </w:rPr>
              <w:t>stabilní</w:t>
            </w:r>
            <w:r>
              <w:rPr>
                <w:w w:val="90"/>
                <w:sz w:val="16"/>
              </w:rPr>
              <w:t xml:space="preserve">. </w:t>
            </w:r>
            <w:r>
              <w:rPr>
                <w:w w:val="90"/>
                <w:sz w:val="16"/>
              </w:rPr>
              <w:t xml:space="preserve">Viz </w:t>
            </w:r>
            <w:r>
              <w:rPr>
                <w:i/>
                <w:w w:val="90"/>
                <w:sz w:val="16"/>
              </w:rPr>
              <w:t xml:space="preserve">oddíl </w:t>
            </w:r>
            <w:r>
              <w:rPr>
                <w:spacing w:val="-5"/>
                <w:w w:val="90"/>
                <w:sz w:val="16"/>
              </w:rPr>
              <w:t>7.</w:t>
            </w:r>
          </w:p>
          <w:p>
            <w:pPr>
              <w:pStyle w:val="TableParagraph"/>
              <w:numPr>
                <w:ilvl w:val="1"/>
                <w:numId w:val="5"/>
              </w:numPr>
              <w:tabs>
                <w:tab w:val="left" w:pos="691"/>
              </w:tabs>
              <w:spacing w:before="51" w:after="0" w:line="240" w:lineRule="auto"/>
              <w:ind w:left="691" w:right="0" w:hanging="478"/>
              <w:jc w:val="left"/>
              <w:rPr>
                <w:sz w:val="17"/>
              </w:rPr>
            </w:pPr>
            <w:r>
              <w:rPr>
                <w:spacing w:val="-2"/>
                <w:w w:val="105"/>
                <w:sz w:val="16"/>
              </w:rPr>
              <w:t xml:space="preserve">Chemická </w:t>
            </w:r>
            <w:r>
              <w:rPr>
                <w:spacing w:val="-2"/>
                <w:w w:val="105"/>
                <w:sz w:val="16"/>
              </w:rPr>
              <w:t>stabilita:</w:t>
            </w:r>
          </w:p>
          <w:p>
            <w:pPr>
              <w:pStyle w:val="TableParagraph"/>
              <w:spacing w:before="52"/>
              <w:ind w:left="694"/>
              <w:rPr>
                <w:sz w:val="17"/>
              </w:rPr>
            </w:pPr>
            <w:r>
              <w:rPr>
                <w:w w:val="90"/>
                <w:sz w:val="16"/>
              </w:rPr>
              <w:t xml:space="preserve">Chemicky </w:t>
            </w:r>
            <w:r>
              <w:rPr>
                <w:w w:val="90"/>
                <w:sz w:val="16"/>
              </w:rPr>
              <w:t xml:space="preserve">stabilní </w:t>
            </w:r>
            <w:r>
              <w:rPr>
                <w:w w:val="90"/>
                <w:sz w:val="16"/>
              </w:rPr>
              <w:t xml:space="preserve">za </w:t>
            </w:r>
            <w:r>
              <w:rPr>
                <w:w w:val="90"/>
                <w:sz w:val="16"/>
              </w:rPr>
              <w:t xml:space="preserve">uvedených </w:t>
            </w:r>
            <w:r>
              <w:rPr>
                <w:w w:val="90"/>
                <w:sz w:val="16"/>
              </w:rPr>
              <w:t xml:space="preserve">podmínek </w:t>
            </w:r>
            <w:r>
              <w:rPr>
                <w:w w:val="90"/>
                <w:sz w:val="16"/>
              </w:rPr>
              <w:t xml:space="preserve">skladování, </w:t>
            </w:r>
            <w:r>
              <w:rPr>
                <w:w w:val="90"/>
                <w:sz w:val="16"/>
              </w:rPr>
              <w:t xml:space="preserve">manipulace </w:t>
            </w:r>
            <w:r>
              <w:rPr>
                <w:w w:val="90"/>
                <w:sz w:val="16"/>
              </w:rPr>
              <w:t xml:space="preserve">a </w:t>
            </w:r>
            <w:r>
              <w:rPr>
                <w:spacing w:val="-4"/>
                <w:w w:val="90"/>
                <w:sz w:val="16"/>
              </w:rPr>
              <w:t>použití.</w:t>
            </w:r>
          </w:p>
          <w:p>
            <w:pPr>
              <w:pStyle w:val="TableParagraph"/>
              <w:numPr>
                <w:ilvl w:val="1"/>
                <w:numId w:val="5"/>
              </w:numPr>
              <w:tabs>
                <w:tab w:val="left" w:pos="692"/>
              </w:tabs>
              <w:spacing w:before="52" w:after="0" w:line="240" w:lineRule="auto"/>
              <w:ind w:left="692" w:right="0" w:hanging="472"/>
              <w:jc w:val="left"/>
              <w:rPr>
                <w:b/>
                <w:sz w:val="17"/>
              </w:rPr>
            </w:pPr>
            <w:r>
              <w:rPr>
                <w:b/>
                <w:sz w:val="16"/>
              </w:rPr>
              <w:t xml:space="preserve">Možnost </w:t>
            </w:r>
            <w:r>
              <w:rPr>
                <w:b/>
                <w:sz w:val="16"/>
              </w:rPr>
              <w:t xml:space="preserve">nebezpečných </w:t>
            </w:r>
            <w:r>
              <w:rPr>
                <w:b/>
                <w:spacing w:val="-2"/>
                <w:sz w:val="16"/>
              </w:rPr>
              <w:t>reakcí:</w:t>
            </w:r>
          </w:p>
          <w:p>
            <w:pPr>
              <w:pStyle w:val="TableParagraph"/>
              <w:spacing w:before="47"/>
              <w:ind w:left="688"/>
              <w:rPr>
                <w:sz w:val="17"/>
              </w:rPr>
            </w:pPr>
            <w:r>
              <w:rPr>
                <w:w w:val="90"/>
                <w:sz w:val="16"/>
              </w:rPr>
              <w:t xml:space="preserve">Za </w:t>
            </w:r>
            <w:r>
              <w:rPr>
                <w:w w:val="90"/>
                <w:sz w:val="16"/>
              </w:rPr>
              <w:t xml:space="preserve">uvedených </w:t>
            </w:r>
            <w:r>
              <w:rPr>
                <w:w w:val="90"/>
                <w:sz w:val="16"/>
              </w:rPr>
              <w:t xml:space="preserve">podmínek </w:t>
            </w:r>
            <w:r>
              <w:rPr>
                <w:spacing w:val="-1"/>
                <w:w w:val="90"/>
                <w:sz w:val="16"/>
              </w:rPr>
              <w:t>se</w:t>
            </w:r>
            <w:r>
              <w:rPr>
                <w:w w:val="90"/>
                <w:sz w:val="16"/>
              </w:rPr>
              <w:t xml:space="preserve"> neočekávají </w:t>
            </w:r>
            <w:r>
              <w:rPr>
                <w:w w:val="90"/>
                <w:sz w:val="16"/>
              </w:rPr>
              <w:t xml:space="preserve">nebezpečné </w:t>
            </w:r>
            <w:r>
              <w:rPr>
                <w:w w:val="90"/>
                <w:sz w:val="16"/>
              </w:rPr>
              <w:t>reakce</w:t>
            </w:r>
            <w:r>
              <w:rPr>
                <w:w w:val="90"/>
                <w:sz w:val="16"/>
              </w:rPr>
              <w:t xml:space="preserve">, které by </w:t>
            </w:r>
            <w:r>
              <w:rPr>
                <w:w w:val="90"/>
                <w:sz w:val="16"/>
              </w:rPr>
              <w:t xml:space="preserve">vedly </w:t>
            </w:r>
            <w:r>
              <w:rPr>
                <w:w w:val="90"/>
                <w:sz w:val="16"/>
              </w:rPr>
              <w:t xml:space="preserve">k </w:t>
            </w:r>
            <w:r>
              <w:rPr>
                <w:w w:val="90"/>
                <w:sz w:val="16"/>
              </w:rPr>
              <w:t xml:space="preserve">nadměrným </w:t>
            </w:r>
            <w:r>
              <w:rPr>
                <w:w w:val="90"/>
                <w:sz w:val="16"/>
              </w:rPr>
              <w:t xml:space="preserve">teplotám </w:t>
            </w:r>
            <w:r>
              <w:rPr>
                <w:w w:val="90"/>
                <w:sz w:val="16"/>
              </w:rPr>
              <w:t xml:space="preserve">nebo </w:t>
            </w:r>
            <w:r>
              <w:rPr>
                <w:w w:val="90"/>
                <w:sz w:val="16"/>
              </w:rPr>
              <w:t>tlaku</w:t>
            </w:r>
            <w:r>
              <w:rPr>
                <w:spacing w:val="-2"/>
                <w:w w:val="90"/>
                <w:sz w:val="16"/>
              </w:rPr>
              <w:t>.</w:t>
            </w:r>
          </w:p>
          <w:p>
            <w:pPr>
              <w:pStyle w:val="TableParagraph"/>
              <w:numPr>
                <w:ilvl w:val="1"/>
                <w:numId w:val="5"/>
              </w:numPr>
              <w:tabs>
                <w:tab w:val="left" w:pos="693"/>
              </w:tabs>
              <w:spacing w:before="66" w:after="0" w:line="240" w:lineRule="auto"/>
              <w:ind w:left="693" w:right="0" w:hanging="475"/>
              <w:jc w:val="left"/>
              <w:rPr>
                <w:sz w:val="17"/>
              </w:rPr>
            </w:pPr>
            <w:r>
              <w:rPr>
                <w:b/>
                <w:sz w:val="16"/>
              </w:rPr>
              <w:t xml:space="preserve">Podmínky, kterým </w:t>
            </w:r>
            <w:r>
              <w:rPr>
                <w:b/>
                <w:sz w:val="16"/>
              </w:rPr>
              <w:t xml:space="preserve">je třeba </w:t>
            </w:r>
            <w:r>
              <w:rPr>
                <w:b/>
                <w:spacing w:val="-2"/>
                <w:sz w:val="16"/>
              </w:rPr>
              <w:t>se vyhnout:</w:t>
            </w:r>
          </w:p>
        </w:tc>
      </w:tr>
    </w:tbl>
    <w:p>
      <w:pPr>
        <w:pStyle w:val="TableParagraph"/>
        <w:spacing w:after="0" w:line="240" w:lineRule="auto"/>
        <w:jc w:val="left"/>
        <w:rPr>
          <w:sz w:val="17"/>
        </w:rPr>
        <w:sectPr>
          <w:headerReference w:type="default" r:id="rId58"/>
          <w:footerReference w:type="default" r:id="rId59"/>
          <w:pgSz w:w="11910" w:h="16840"/>
          <w:pgMar w:top="1660" w:right="1133" w:bottom="1540" w:left="850" w:header="1470" w:footer="1340"/>
          <w:cols w:space="708"/>
        </w:sectPr>
      </w:pPr>
    </w:p>
    <w:p>
      <w:pPr>
        <w:pStyle w:val="BodyText"/>
        <w:spacing w:before="47" w:line="202" w:lineRule="exact"/>
        <w:ind w:left="1959" w:right="1989"/>
        <w:jc w:val="center"/>
      </w:pPr>
      <w:r>
        <w:drawing>
          <wp:anchor distT="0" distB="0" distL="0" distR="0" simplePos="0" relativeHeight="251678720" behindDoc="0" locked="0" layoutInCell="1" allowOverlap="1">
            <wp:simplePos x="0" y="0"/>
            <wp:positionH relativeFrom="page">
              <wp:posOffset>615696</wp:posOffset>
            </wp:positionH>
            <wp:positionV relativeFrom="paragraph">
              <wp:posOffset>78231</wp:posOffset>
            </wp:positionV>
            <wp:extent cx="886967" cy="548640"/>
            <wp:effectExtent l="0" t="0" r="0" b="0"/>
            <wp:wrapNone/>
            <wp:docPr id="107" name="Image 1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 107"/>
                    <pic:cNvPicPr/>
                  </pic:nvPicPr>
                  <pic:blipFill>
                    <a:blip xmlns:r="http://schemas.openxmlformats.org/officeDocument/2006/relationships"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6967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6"/>
        </w:rPr>
        <w:t xml:space="preserve">Bezpečnostní </w:t>
      </w:r>
      <w:r>
        <w:rPr>
          <w:spacing w:val="-2"/>
          <w:sz w:val="16"/>
        </w:rPr>
        <w:t>list</w:t>
      </w:r>
    </w:p>
    <w:p>
      <w:pPr>
        <w:spacing w:before="8" w:line="216" w:lineRule="auto"/>
        <w:ind w:left="1959" w:right="1982" w:firstLine="0"/>
        <w:jc w:val="center"/>
        <w:rPr>
          <w:sz w:val="14"/>
        </w:rPr>
      </w:pPr>
      <w:r>
        <w:rPr>
          <w:w w:val="90"/>
          <w:sz w:val="13"/>
        </w:rPr>
        <w:t xml:space="preserve">Tento bezpečnostní list </w:t>
      </w:r>
      <w:r>
        <w:rPr>
          <w:w w:val="90"/>
          <w:sz w:val="13"/>
        </w:rPr>
        <w:t xml:space="preserve">je anglickým </w:t>
      </w:r>
      <w:r>
        <w:rPr>
          <w:w w:val="90"/>
          <w:sz w:val="13"/>
        </w:rPr>
        <w:t xml:space="preserve">překladem </w:t>
      </w:r>
      <w:r>
        <w:rPr>
          <w:w w:val="90"/>
          <w:sz w:val="13"/>
        </w:rPr>
        <w:t xml:space="preserve">NAŘÍZENÍ </w:t>
      </w:r>
      <w:r>
        <w:rPr>
          <w:w w:val="90"/>
          <w:sz w:val="13"/>
        </w:rPr>
        <w:t xml:space="preserve">KOMISE </w:t>
      </w:r>
      <w:r>
        <w:rPr>
          <w:w w:val="90"/>
          <w:sz w:val="13"/>
        </w:rPr>
        <w:t xml:space="preserve">(EU) </w:t>
      </w:r>
      <w:r>
        <w:rPr>
          <w:w w:val="90"/>
          <w:sz w:val="13"/>
        </w:rPr>
        <w:t xml:space="preserve">2020/878 </w:t>
      </w:r>
      <w:r>
        <w:rPr>
          <w:w w:val="90"/>
          <w:sz w:val="13"/>
        </w:rPr>
        <w:t xml:space="preserve">bez jakýchkoli </w:t>
      </w:r>
      <w:r>
        <w:rPr>
          <w:spacing w:val="-2"/>
          <w:sz w:val="13"/>
        </w:rPr>
        <w:t xml:space="preserve">právních předpisů </w:t>
      </w:r>
      <w:r>
        <w:rPr>
          <w:w w:val="90"/>
          <w:sz w:val="13"/>
        </w:rPr>
        <w:t>pro danou zemi.</w:t>
      </w:r>
    </w:p>
    <w:p>
      <w:pPr>
        <w:pStyle w:val="Heading3"/>
        <w:spacing w:before="88"/>
        <w:ind w:right="443"/>
      </w:pPr>
      <w:r>
        <w:rPr>
          <w:sz w:val="18"/>
        </w:rPr>
        <w:t xml:space="preserve">f </w:t>
      </w:r>
      <w:r>
        <w:rPr>
          <w:sz w:val="18"/>
          <w:u w:val="single" w:color="2F2F2F"/>
        </w:rPr>
        <w:t xml:space="preserve">tY </w:t>
      </w:r>
      <w:r>
        <w:rPr>
          <w:sz w:val="18"/>
          <w:u w:val="single" w:color="2F2F2F"/>
        </w:rPr>
        <w:t xml:space="preserve">HERO </w:t>
      </w:r>
      <w:r>
        <w:rPr>
          <w:spacing w:val="-2"/>
          <w:sz w:val="18"/>
          <w:u w:val="single" w:color="2F2F2F"/>
        </w:rPr>
        <w:t xml:space="preserve">Tablety na </w:t>
      </w:r>
      <w:r>
        <w:rPr>
          <w:sz w:val="18"/>
          <w:u w:val="single" w:color="2F2F2F"/>
        </w:rPr>
        <w:t>mytí nádobí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0"/>
      </w:pPr>
    </w:p>
    <w:p>
      <w:pPr>
        <w:pStyle w:val="BodyText"/>
        <w:ind w:left="894"/>
      </w:pPr>
      <w:r>
        <w:rPr>
          <w:w w:val="90"/>
          <w:sz w:val="16"/>
        </w:rPr>
        <w:t xml:space="preserve">Použitelné </w:t>
      </w:r>
      <w:r>
        <w:rPr>
          <w:w w:val="90"/>
          <w:sz w:val="16"/>
        </w:rPr>
        <w:t xml:space="preserve">pro </w:t>
      </w:r>
      <w:r>
        <w:rPr>
          <w:w w:val="90"/>
          <w:sz w:val="16"/>
        </w:rPr>
        <w:t xml:space="preserve">manipulaci </w:t>
      </w:r>
      <w:r>
        <w:rPr>
          <w:w w:val="90"/>
          <w:sz w:val="16"/>
        </w:rPr>
        <w:t xml:space="preserve">a </w:t>
      </w:r>
      <w:r>
        <w:rPr>
          <w:w w:val="90"/>
          <w:sz w:val="16"/>
        </w:rPr>
        <w:t xml:space="preserve">skladování </w:t>
      </w:r>
      <w:r>
        <w:rPr>
          <w:w w:val="90"/>
          <w:sz w:val="16"/>
        </w:rPr>
        <w:t xml:space="preserve">při </w:t>
      </w:r>
      <w:r>
        <w:rPr>
          <w:w w:val="90"/>
          <w:sz w:val="16"/>
        </w:rPr>
        <w:t xml:space="preserve">pokojové </w:t>
      </w:r>
      <w:r>
        <w:rPr>
          <w:spacing w:val="-2"/>
          <w:w w:val="90"/>
          <w:sz w:val="16"/>
        </w:rPr>
        <w:t>teplotě:</w:t>
      </w:r>
    </w:p>
    <w:p>
      <w:pPr>
        <w:pStyle w:val="BodyText"/>
        <w:spacing w:before="4"/>
        <w:rPr>
          <w:sz w:val="3"/>
        </w:rPr>
      </w:pPr>
      <w:r>
        <w:rPr>
          <w:sz w:val="3"/>
        </w:rPr>
        <mc:AlternateContent>
          <mc:Choice Requires="wpg">
            <w:drawing>
              <wp:anchor distT="0" distB="0" distL="0" distR="0" simplePos="0" relativeHeight="251717632" behindDoc="1" locked="0" layoutInCell="1" allowOverlap="1">
                <wp:simplePos x="0" y="0"/>
                <wp:positionH relativeFrom="page">
                  <wp:posOffset>1103376</wp:posOffset>
                </wp:positionH>
                <wp:positionV relativeFrom="paragraph">
                  <wp:posOffset>41586</wp:posOffset>
                </wp:positionV>
                <wp:extent cx="5447030" cy="268605"/>
                <wp:effectExtent l="0" t="0" r="0" b="0"/>
                <wp:wrapTopAndBottom/>
                <wp:docPr id="108" name="Group 108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5447030" cy="268605"/>
                          <a:chOff x="0" y="0"/>
                          <a:chExt cx="5447030" cy="268605"/>
                        </a:xfrm>
                      </wpg:grpSpPr>
                      <pic:pic xmlns:pic="http://schemas.openxmlformats.org/drawingml/2006/picture">
                        <pic:nvPicPr>
                          <pic:cNvPr id="109" name="Image 109"/>
                          <pic:cNvPicPr/>
                        </pic:nvPicPr>
                        <pic:blipFill>
                          <a:blip xmlns:r="http://schemas.openxmlformats.org/officeDocument/2006/relationships"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46776" cy="268224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110" name="Textbox 110"/>
                        <wps:cNvSpPr txBox="1"/>
                        <wps:spPr>
                          <a:xfrm>
                            <a:off x="274505" y="23431"/>
                            <a:ext cx="596265" cy="2139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32" w:lineRule="exact"/>
                                <w:ind w:left="0" w:right="0" w:firstLine="0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z w:val="12"/>
                                </w:rPr>
                                <w:t xml:space="preserve">Nárazy </w:t>
                              </w:r>
                              <w:r>
                                <w:rPr>
                                  <w:sz w:val="12"/>
                                </w:rPr>
                                <w:t xml:space="preserve">a </w:t>
                              </w:r>
                              <w:r>
                                <w:rPr>
                                  <w:spacing w:val="-4"/>
                                  <w:sz w:val="12"/>
                                </w:rPr>
                                <w:t>tření</w:t>
                              </w:r>
                            </w:p>
                            <w:p>
                              <w:pPr>
                                <w:spacing w:before="47" w:line="156" w:lineRule="exact"/>
                                <w:ind w:left="99" w:right="0" w:firstLine="0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z w:val="12"/>
                                </w:rPr>
                                <w:t xml:space="preserve">Nepoužije </w:t>
                              </w:r>
                              <w:r>
                                <w:rPr>
                                  <w:spacing w:val="-2"/>
                                  <w:sz w:val="12"/>
                                </w:rPr>
                                <w:t>se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111" name="Textbox 111"/>
                        <wps:cNvSpPr txBox="1"/>
                        <wps:spPr>
                          <a:xfrm>
                            <a:off x="1404266" y="23431"/>
                            <a:ext cx="532130" cy="2139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32" w:lineRule="exact"/>
                                <w:ind w:left="0" w:right="0" w:firstLine="0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sz w:val="12"/>
                                </w:rPr>
                                <w:t xml:space="preserve">Kontakt se </w:t>
                              </w:r>
                              <w:r>
                                <w:rPr>
                                  <w:spacing w:val="-5"/>
                                  <w:sz w:val="12"/>
                                </w:rPr>
                                <w:t>vzduchem</w:t>
                              </w:r>
                            </w:p>
                            <w:p>
                              <w:pPr>
                                <w:spacing w:before="47" w:line="156" w:lineRule="exact"/>
                                <w:ind w:left="38" w:right="0" w:firstLine="0"/>
                                <w:jc w:val="lef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4"/>
                                  <w:sz w:val="12"/>
                                </w:rPr>
                                <w:t xml:space="preserve">Nepoužije </w:t>
                              </w:r>
                              <w:r>
                                <w:rPr>
                                  <w:spacing w:val="-2"/>
                                  <w:sz w:val="12"/>
                                </w:rPr>
                                <w:t>se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112" name="Textbox 112"/>
                        <wps:cNvSpPr txBox="1"/>
                        <wps:spPr>
                          <a:xfrm>
                            <a:off x="2349171" y="23431"/>
                            <a:ext cx="797560" cy="2120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32" w:lineRule="exact"/>
                                <w:ind w:left="0" w:right="18" w:firstLine="0"/>
                                <w:jc w:val="center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z w:val="12"/>
                                </w:rPr>
                                <w:t xml:space="preserve">Zvýšení </w:t>
                              </w:r>
                              <w:r>
                                <w:rPr>
                                  <w:spacing w:val="-6"/>
                                  <w:sz w:val="12"/>
                                </w:rPr>
                                <w:t>teploty</w:t>
                              </w:r>
                            </w:p>
                            <w:p>
                              <w:pPr>
                                <w:spacing w:before="57" w:line="144" w:lineRule="exact"/>
                                <w:ind w:left="0" w:right="15" w:firstLine="0"/>
                                <w:jc w:val="center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z w:val="11"/>
                                </w:rPr>
                                <w:t xml:space="preserve">Nepoužije </w:t>
                              </w:r>
                              <w:r>
                                <w:rPr>
                                  <w:spacing w:val="-2"/>
                                  <w:sz w:val="11"/>
                                </w:rPr>
                                <w:t>se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113" name="Textbox 113"/>
                        <wps:cNvSpPr txBox="1"/>
                        <wps:spPr>
                          <a:xfrm>
                            <a:off x="3595269" y="18669"/>
                            <a:ext cx="469900" cy="223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43" w:lineRule="exact"/>
                                <w:ind w:left="0" w:right="6" w:firstLine="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2"/>
                                  <w:sz w:val="13"/>
                                </w:rPr>
                                <w:t>Sluneční světlo</w:t>
                              </w:r>
                            </w:p>
                            <w:p>
                              <w:pPr>
                                <w:spacing w:before="40" w:line="168" w:lineRule="exact"/>
                                <w:ind w:left="0" w:right="18" w:firstLine="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w w:val="90"/>
                                  <w:sz w:val="13"/>
                                </w:rPr>
                                <w:t xml:space="preserve">Nepoužije </w:t>
                              </w:r>
                              <w:r>
                                <w:rPr>
                                  <w:spacing w:val="-2"/>
                                  <w:w w:val="85"/>
                                  <w:sz w:val="13"/>
                                </w:rPr>
                                <w:t>se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114" name="Textbox 114"/>
                        <wps:cNvSpPr txBox="1"/>
                        <wps:spPr>
                          <a:xfrm>
                            <a:off x="4674794" y="20383"/>
                            <a:ext cx="471170" cy="2171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32" w:lineRule="exact"/>
                                <w:ind w:left="0" w:right="21" w:firstLine="0"/>
                                <w:jc w:val="center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sz w:val="12"/>
                                </w:rPr>
                                <w:t>Vlhkost</w:t>
                              </w:r>
                            </w:p>
                            <w:p>
                              <w:pPr>
                                <w:spacing w:before="52" w:line="156" w:lineRule="exact"/>
                                <w:ind w:left="0" w:right="18" w:firstLine="0"/>
                                <w:jc w:val="center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4"/>
                                  <w:sz w:val="12"/>
                                </w:rPr>
                                <w:t xml:space="preserve">Nepoužije </w:t>
                              </w:r>
                              <w:r>
                                <w:rPr>
                                  <w:spacing w:val="-5"/>
                                  <w:sz w:val="12"/>
                                </w:rPr>
                                <w:t>se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81" style="width:428.9pt;height:21.15pt;margin-top:3.27pt;margin-left:86.88pt;mso-position-horizontal-relative:page;mso-wrap-distance-left:0;mso-wrap-distance-right:0;position:absolute;z-index:-251597824" coordorigin="1738,65" coordsize="8578,423">
                <v:shape id="_x0000_s1082" type="#_x0000_t75" style="width:8578;height:423;left:1737;position:absolute;top:65" stroked="f">
                  <v:imagedata r:id="rId61" o:title=""/>
                </v:shape>
                <v:shape id="_x0000_s1083" type="#_x0000_t202" style="width:939;height:337;left:2169;position:absolute;top:102" filled="f" stroked="f">
                  <v:textbox inset="0,0,0,0">
                    <w:txbxContent>
                      <w:p>
                        <w:pPr>
                          <w:spacing w:before="0" w:line="132" w:lineRule="exact"/>
                          <w:ind w:left="0" w:right="0" w:firstLine="0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 xml:space="preserve">Nárazy </w:t>
                        </w:r>
                        <w:r>
                          <w:rPr>
                            <w:sz w:val="13"/>
                          </w:rPr>
                          <w:t xml:space="preserve">a </w:t>
                        </w:r>
                        <w:r>
                          <w:rPr>
                            <w:spacing w:val="-4"/>
                            <w:sz w:val="13"/>
                          </w:rPr>
                          <w:t>tření</w:t>
                        </w:r>
                      </w:p>
                      <w:p>
                        <w:pPr>
                          <w:spacing w:before="47" w:line="156" w:lineRule="exact"/>
                          <w:ind w:left="99" w:right="0" w:firstLine="0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 xml:space="preserve">Nepoužije </w:t>
                        </w:r>
                        <w:r>
                          <w:rPr>
                            <w:spacing w:val="-2"/>
                            <w:sz w:val="13"/>
                          </w:rPr>
                          <w:t>se</w:t>
                        </w:r>
                      </w:p>
                    </w:txbxContent>
                  </v:textbox>
                </v:shape>
                <v:shape id="_x0000_s1084" type="#_x0000_t202" style="width:838;height:337;left:3949;position:absolute;top:102" filled="f" stroked="f">
                  <v:textbox inset="0,0,0,0">
                    <w:txbxContent>
                      <w:p>
                        <w:pPr>
                          <w:spacing w:before="0" w:line="132" w:lineRule="exact"/>
                          <w:ind w:left="0" w:right="0" w:firstLine="0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sz w:val="13"/>
                          </w:rPr>
                          <w:t xml:space="preserve">Kontakt se </w:t>
                        </w:r>
                        <w:r>
                          <w:rPr>
                            <w:spacing w:val="-5"/>
                            <w:sz w:val="13"/>
                          </w:rPr>
                          <w:t>vzduchem</w:t>
                        </w:r>
                      </w:p>
                      <w:p>
                        <w:pPr>
                          <w:spacing w:before="47" w:line="156" w:lineRule="exact"/>
                          <w:ind w:left="38" w:right="0" w:firstLine="0"/>
                          <w:jc w:val="left"/>
                          <w:rPr>
                            <w:sz w:val="13"/>
                          </w:rPr>
                        </w:pPr>
                        <w:r>
                          <w:rPr>
                            <w:spacing w:val="-4"/>
                            <w:sz w:val="13"/>
                          </w:rPr>
                          <w:t xml:space="preserve">Nepoužije </w:t>
                        </w:r>
                        <w:r>
                          <w:rPr>
                            <w:spacing w:val="-2"/>
                            <w:sz w:val="13"/>
                          </w:rPr>
                          <w:t>se</w:t>
                        </w:r>
                      </w:p>
                    </w:txbxContent>
                  </v:textbox>
                </v:shape>
                <v:shape id="_x0000_s1085" type="#_x0000_t202" style="width:1256;height:334;left:5437;position:absolute;top:102" filled="f" stroked="f">
                  <v:textbox inset="0,0,0,0">
                    <w:txbxContent>
                      <w:p>
                        <w:pPr>
                          <w:spacing w:before="0" w:line="132" w:lineRule="exact"/>
                          <w:ind w:left="0" w:right="18" w:firstLine="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 xml:space="preserve">Zvýšení </w:t>
                        </w:r>
                        <w:r>
                          <w:rPr>
                            <w:spacing w:val="-6"/>
                            <w:sz w:val="13"/>
                          </w:rPr>
                          <w:t>teploty</w:t>
                        </w:r>
                      </w:p>
                      <w:p>
                        <w:pPr>
                          <w:spacing w:before="57" w:line="144" w:lineRule="exact"/>
                          <w:ind w:left="0" w:right="15" w:firstLine="0"/>
                          <w:jc w:val="center"/>
                          <w:rPr>
                            <w:sz w:val="12"/>
                          </w:rPr>
                        </w:pPr>
                        <w:r>
                          <w:rPr>
                            <w:sz w:val="12"/>
                          </w:rPr>
                          <w:t xml:space="preserve">Nepoužije </w:t>
                        </w:r>
                        <w:r>
                          <w:rPr>
                            <w:spacing w:val="-2"/>
                            <w:sz w:val="12"/>
                          </w:rPr>
                          <w:t>se</w:t>
                        </w:r>
                      </w:p>
                    </w:txbxContent>
                  </v:textbox>
                </v:shape>
                <v:shape id="_x0000_s1086" type="#_x0000_t202" style="width:740;height:352;left:7399;position:absolute;top:94" filled="f" stroked="f">
                  <v:textbox inset="0,0,0,0">
                    <w:txbxContent>
                      <w:p>
                        <w:pPr>
                          <w:spacing w:before="0" w:line="143" w:lineRule="exact"/>
                          <w:ind w:left="0" w:right="6" w:firstLine="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pacing w:val="-2"/>
                            <w:sz w:val="14"/>
                          </w:rPr>
                          <w:t>Sluneční světlo</w:t>
                        </w:r>
                      </w:p>
                      <w:p>
                        <w:pPr>
                          <w:spacing w:before="40" w:line="168" w:lineRule="exact"/>
                          <w:ind w:left="0" w:right="18" w:firstLine="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90"/>
                            <w:sz w:val="14"/>
                          </w:rPr>
                          <w:t xml:space="preserve">Nepoužije </w:t>
                        </w:r>
                        <w:r>
                          <w:rPr>
                            <w:spacing w:val="-2"/>
                            <w:w w:val="85"/>
                            <w:sz w:val="14"/>
                          </w:rPr>
                          <w:t>se</w:t>
                        </w:r>
                      </w:p>
                    </w:txbxContent>
                  </v:textbox>
                </v:shape>
                <v:shape id="_x0000_s1087" type="#_x0000_t202" style="width:742;height:342;left:9099;position:absolute;top:97" filled="f" stroked="f">
                  <v:textbox inset="0,0,0,0">
                    <w:txbxContent>
                      <w:p>
                        <w:pPr>
                          <w:spacing w:before="0" w:line="132" w:lineRule="exact"/>
                          <w:ind w:left="0" w:right="21" w:firstLine="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sz w:val="13"/>
                          </w:rPr>
                          <w:t>Vlhkost</w:t>
                        </w:r>
                      </w:p>
                      <w:p>
                        <w:pPr>
                          <w:spacing w:before="52" w:line="156" w:lineRule="exact"/>
                          <w:ind w:left="0" w:right="18" w:firstLine="0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pacing w:val="-4"/>
                            <w:sz w:val="13"/>
                          </w:rPr>
                          <w:t xml:space="preserve">Nepoužije </w:t>
                        </w:r>
                        <w:r>
                          <w:rPr>
                            <w:spacing w:val="-5"/>
                            <w:sz w:val="13"/>
                          </w:rPr>
                          <w:t>se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>
      <w:pPr>
        <w:pStyle w:val="Heading5"/>
        <w:numPr>
          <w:ilvl w:val="1"/>
          <w:numId w:val="4"/>
        </w:numPr>
        <w:tabs>
          <w:tab w:val="left" w:pos="877"/>
        </w:tabs>
        <w:spacing w:before="44" w:after="0" w:line="240" w:lineRule="auto"/>
        <w:ind w:left="877" w:right="0" w:hanging="458"/>
        <w:jc w:val="left"/>
      </w:pPr>
      <w:r>
        <w:rPr>
          <w:sz w:val="16"/>
        </w:rPr>
        <w:t xml:space="preserve">Neslučitelné </w:t>
      </w:r>
      <w:r>
        <w:rPr>
          <w:spacing w:val="-2"/>
          <w:sz w:val="16"/>
        </w:rPr>
        <w:t>materiály:</w:t>
      </w:r>
    </w:p>
    <w:p>
      <w:pPr>
        <w:pStyle w:val="BodyText"/>
        <w:spacing w:before="2"/>
        <w:rPr>
          <w:b/>
          <w:sz w:val="4"/>
        </w:rPr>
      </w:pPr>
      <w:r>
        <w:rPr>
          <w:b/>
          <w:sz w:val="4"/>
        </w:rPr>
        <mc:AlternateContent>
          <mc:Choice Requires="wpg">
            <w:drawing>
              <wp:anchor distT="0" distB="0" distL="0" distR="0" simplePos="0" relativeHeight="251719680" behindDoc="1" locked="0" layoutInCell="1" allowOverlap="1">
                <wp:simplePos x="0" y="0"/>
                <wp:positionH relativeFrom="page">
                  <wp:posOffset>1103376</wp:posOffset>
                </wp:positionH>
                <wp:positionV relativeFrom="paragraph">
                  <wp:posOffset>47549</wp:posOffset>
                </wp:positionV>
                <wp:extent cx="5443855" cy="268605"/>
                <wp:effectExtent l="0" t="0" r="0" b="0"/>
                <wp:wrapTopAndBottom/>
                <wp:docPr id="115" name="Group 115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5443855" cy="268605"/>
                          <a:chOff x="0" y="0"/>
                          <a:chExt cx="5443855" cy="268605"/>
                        </a:xfrm>
                      </wpg:grpSpPr>
                      <pic:pic xmlns:pic="http://schemas.openxmlformats.org/drawingml/2006/picture">
                        <pic:nvPicPr>
                          <pic:cNvPr id="116" name="Image 116"/>
                          <pic:cNvPicPr/>
                        </pic:nvPicPr>
                        <pic:blipFill>
                          <a:blip xmlns:r="http://schemas.openxmlformats.org/officeDocument/2006/relationships"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43728" cy="268224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117" name="Textbox 117"/>
                        <wps:cNvSpPr txBox="1"/>
                        <wps:spPr>
                          <a:xfrm>
                            <a:off x="274431" y="1817"/>
                            <a:ext cx="600710" cy="2279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56" w:lineRule="exact"/>
                                <w:ind w:left="21" w:right="18" w:firstLine="0"/>
                                <w:jc w:val="center"/>
                                <w:rPr>
                                  <w:rFonts w:ascii="Arial"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spacing w:val="-2"/>
                                  <w:w w:val="90"/>
                                  <w:sz w:val="13"/>
                                </w:rPr>
                                <w:t>Kyseliny</w:t>
                              </w:r>
                            </w:p>
                            <w:p>
                              <w:pPr>
                                <w:spacing w:before="64"/>
                                <w:ind w:left="0" w:right="18" w:firstLine="0"/>
                                <w:jc w:val="center"/>
                                <w:rPr>
                                  <w:rFonts w:ascii="Arial"/>
                                  <w:sz w:val="12"/>
                                </w:rPr>
                              </w:pPr>
                              <w:r>
                                <w:rPr>
                                  <w:rFonts w:ascii="Arial"/>
                                  <w:w w:val="90"/>
                                  <w:sz w:val="11"/>
                                </w:rPr>
                                <w:t xml:space="preserve">Vyhněte se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1"/>
                                </w:rPr>
                                <w:t xml:space="preserve">špatným </w:t>
                              </w:r>
                              <w:r>
                                <w:rPr>
                                  <w:rFonts w:ascii="Arial"/>
                                  <w:spacing w:val="-2"/>
                                  <w:w w:val="90"/>
                                  <w:sz w:val="11"/>
                                </w:rPr>
                                <w:t>kyselinám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118" name="Textbox 118"/>
                        <wps:cNvSpPr txBox="1"/>
                        <wps:spPr>
                          <a:xfrm>
                            <a:off x="1436780" y="6124"/>
                            <a:ext cx="459740" cy="22669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55" w:lineRule="exact"/>
                                <w:ind w:left="0" w:right="9" w:firstLine="0"/>
                                <w:jc w:val="center"/>
                                <w:rPr>
                                  <w:rFonts w:ascii="Times New Roman"/>
                                  <w:sz w:val="14"/>
                                </w:rPr>
                              </w:pPr>
                              <w:r>
                                <w:rPr>
                                  <w:rFonts w:ascii="Times New Roman"/>
                                  <w:spacing w:val="-4"/>
                                  <w:sz w:val="13"/>
                                </w:rPr>
                                <w:t>voda</w:t>
                              </w:r>
                            </w:p>
                            <w:p>
                              <w:pPr>
                                <w:spacing w:before="40"/>
                                <w:ind w:left="0" w:right="18" w:firstLine="0"/>
                                <w:jc w:val="center"/>
                                <w:rPr>
                                  <w:rFonts w:ascii="Times New Roman"/>
                                  <w:sz w:val="14"/>
                                </w:rPr>
                              </w:pPr>
                              <w:r>
                                <w:rPr>
                                  <w:rFonts w:ascii="Times New Roman"/>
                                  <w:w w:val="80"/>
                                  <w:sz w:val="13"/>
                                </w:rPr>
                                <w:t xml:space="preserve">Nepoužije </w:t>
                              </w:r>
                              <w:r>
                                <w:rPr>
                                  <w:rFonts w:ascii="Times New Roman"/>
                                  <w:spacing w:val="-2"/>
                                  <w:w w:val="85"/>
                                  <w:sz w:val="13"/>
                                </w:rPr>
                                <w:t>se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119" name="Textbox 119"/>
                        <wps:cNvSpPr txBox="1"/>
                        <wps:spPr>
                          <a:xfrm>
                            <a:off x="2438546" y="11782"/>
                            <a:ext cx="622300" cy="2197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44" w:lineRule="exact"/>
                                <w:ind w:left="-1" w:right="18" w:firstLine="0"/>
                                <w:jc w:val="center"/>
                                <w:rPr>
                                  <w:rFonts w:ascii="Times New Roman"/>
                                  <w:sz w:val="13"/>
                                </w:rPr>
                              </w:pPr>
                              <w:r>
                                <w:rPr>
                                  <w:rFonts w:ascii="Times New Roman"/>
                                  <w:w w:val="90"/>
                                  <w:sz w:val="12"/>
                                </w:rPr>
                                <w:t xml:space="preserve">Oxidační </w:t>
                              </w:r>
                              <w:r>
                                <w:rPr>
                                  <w:rFonts w:ascii="Times New Roman"/>
                                  <w:spacing w:val="-2"/>
                                  <w:w w:val="95"/>
                                  <w:sz w:val="12"/>
                                </w:rPr>
                                <w:t>materiály</w:t>
                              </w:r>
                            </w:p>
                            <w:p>
                              <w:pPr>
                                <w:spacing w:before="52"/>
                                <w:ind w:left="5" w:right="18" w:firstLine="0"/>
                                <w:jc w:val="center"/>
                                <w:rPr>
                                  <w:rFonts w:ascii="Times New Roman"/>
                                  <w:sz w:val="13"/>
                                </w:rPr>
                              </w:pPr>
                              <w:r>
                                <w:rPr>
                                  <w:rFonts w:ascii="Times New Roman"/>
                                  <w:spacing w:val="-2"/>
                                  <w:sz w:val="12"/>
                                </w:rPr>
                                <w:t>Neplatí|e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120" name="Textbox 120"/>
                        <wps:cNvSpPr txBox="1"/>
                        <wps:spPr>
                          <a:xfrm>
                            <a:off x="3467461" y="18669"/>
                            <a:ext cx="733425" cy="2171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43" w:lineRule="exact"/>
                                <w:ind w:left="0" w:right="18" w:firstLine="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w w:val="85"/>
                                  <w:sz w:val="13"/>
                                </w:rPr>
                                <w:t xml:space="preserve">Hořlavé </w:t>
                              </w:r>
                              <w:r>
                                <w:rPr>
                                  <w:spacing w:val="-2"/>
                                  <w:w w:val="90"/>
                                  <w:sz w:val="13"/>
                                </w:rPr>
                                <w:t>materiály</w:t>
                              </w:r>
                            </w:p>
                            <w:p>
                              <w:pPr>
                                <w:spacing w:before="30" w:line="168" w:lineRule="exact"/>
                                <w:ind w:left="0" w:right="31" w:firstLine="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pacing w:val="-2"/>
                                  <w:w w:val="95"/>
                                  <w:sz w:val="13"/>
                                </w:rPr>
                                <w:t>Preventivní opatření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121" name="Textbox 121"/>
                        <wps:cNvSpPr txBox="1"/>
                        <wps:spPr>
                          <a:xfrm>
                            <a:off x="4444114" y="1817"/>
                            <a:ext cx="929640" cy="23050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56" w:lineRule="exact"/>
                                <w:ind w:left="0" w:right="19" w:firstLine="0"/>
                                <w:jc w:val="center"/>
                                <w:rPr>
                                  <w:rFonts w:ascii="Arial"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spacing w:val="-2"/>
                                  <w:w w:val="90"/>
                                  <w:sz w:val="13"/>
                                </w:rPr>
                                <w:t>Ostatní</w:t>
                              </w:r>
                            </w:p>
                            <w:p>
                              <w:pPr>
                                <w:spacing w:before="45"/>
                                <w:ind w:left="0" w:right="18" w:firstLine="0"/>
                                <w:jc w:val="center"/>
                                <w:rPr>
                                  <w:rFonts w:ascii="Arial"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w w:val="80"/>
                                  <w:sz w:val="13"/>
                                </w:rPr>
                                <w:t xml:space="preserve">Vyhněte se </w:t>
                              </w:r>
                              <w:r>
                                <w:rPr>
                                  <w:rFonts w:ascii="Arial"/>
                                  <w:w w:val="80"/>
                                  <w:sz w:val="13"/>
                                </w:rPr>
                                <w:t xml:space="preserve">zásadám </w:t>
                              </w:r>
                              <w:r>
                                <w:rPr>
                                  <w:rFonts w:ascii="Arial"/>
                                  <w:color w:val="0A0A0A"/>
                                  <w:w w:val="80"/>
                                  <w:sz w:val="13"/>
                                </w:rPr>
                                <w:t xml:space="preserve">nebo </w:t>
                              </w:r>
                              <w:r>
                                <w:rPr>
                                  <w:rFonts w:ascii="Arial"/>
                                  <w:w w:val="80"/>
                                  <w:sz w:val="13"/>
                                </w:rPr>
                                <w:t xml:space="preserve">silným </w:t>
                              </w:r>
                              <w:r>
                                <w:rPr>
                                  <w:rFonts w:ascii="Arial"/>
                                  <w:spacing w:val="-2"/>
                                  <w:w w:val="75"/>
                                  <w:sz w:val="13"/>
                                </w:rPr>
                                <w:t>bázím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88" style="width:428.65pt;height:21.15pt;margin-top:3.74pt;margin-left:86.88pt;mso-position-horizontal-relative:page;mso-wrap-distance-left:0;mso-wrap-distance-right:0;position:absolute;z-index:-251595776" coordorigin="1738,75" coordsize="8573,423">
                <v:shape id="_x0000_s1089" type="#_x0000_t75" style="width:8573;height:423;left:1737;position:absolute;top:74" stroked="f">
                  <v:imagedata r:id="rId62" o:title=""/>
                </v:shape>
                <v:shape id="_x0000_s1090" type="#_x0000_t202" style="width:946;height:359;left:2169;position:absolute;top:77" filled="f" stroked="f">
                  <v:textbox inset="0,0,0,0">
                    <w:txbxContent>
                      <w:p>
                        <w:pPr>
                          <w:spacing w:before="0" w:line="156" w:lineRule="exact"/>
                          <w:ind w:left="21" w:right="18" w:firstLine="0"/>
                          <w:jc w:val="center"/>
                          <w:rPr>
                            <w:rFonts w:ascii="Arial"/>
                            <w:sz w:val="14"/>
                          </w:rPr>
                        </w:pPr>
                        <w:r>
                          <w:rPr>
                            <w:rFonts w:ascii="Arial"/>
                            <w:spacing w:val="-2"/>
                            <w:w w:val="90"/>
                            <w:sz w:val="14"/>
                          </w:rPr>
                          <w:t>Kyseliny</w:t>
                        </w:r>
                      </w:p>
                      <w:p>
                        <w:pPr>
                          <w:spacing w:before="64"/>
                          <w:ind w:left="0" w:right="18" w:firstLine="0"/>
                          <w:jc w:val="center"/>
                          <w:rPr>
                            <w:rFonts w:ascii="Arial"/>
                            <w:sz w:val="12"/>
                          </w:rPr>
                        </w:pPr>
                        <w:r>
                          <w:rPr>
                            <w:rFonts w:ascii="Arial"/>
                            <w:w w:val="90"/>
                            <w:sz w:val="12"/>
                          </w:rPr>
                          <w:t xml:space="preserve">Vyhněte se </w:t>
                        </w:r>
                        <w:r>
                          <w:rPr>
                            <w:rFonts w:ascii="Arial"/>
                            <w:w w:val="90"/>
                            <w:sz w:val="12"/>
                          </w:rPr>
                          <w:t xml:space="preserve">špatným </w:t>
                        </w:r>
                        <w:r>
                          <w:rPr>
                            <w:rFonts w:ascii="Arial"/>
                            <w:spacing w:val="-2"/>
                            <w:w w:val="90"/>
                            <w:sz w:val="12"/>
                          </w:rPr>
                          <w:t>kyselinám</w:t>
                        </w:r>
                      </w:p>
                    </w:txbxContent>
                  </v:textbox>
                </v:shape>
                <v:shape id="_x0000_s1091" type="#_x0000_t202" style="width:724;height:357;left:4000;position:absolute;top:84" filled="f" stroked="f">
                  <v:textbox inset="0,0,0,0">
                    <w:txbxContent>
                      <w:p>
                        <w:pPr>
                          <w:spacing w:before="0" w:line="155" w:lineRule="exact"/>
                          <w:ind w:left="0" w:right="9" w:firstLine="0"/>
                          <w:jc w:val="center"/>
                          <w:rPr>
                            <w:rFonts w:ascii="Times New Roman"/>
                            <w:sz w:val="14"/>
                          </w:rPr>
                        </w:pPr>
                        <w:r>
                          <w:rPr>
                            <w:rFonts w:ascii="Times New Roman"/>
                            <w:spacing w:val="-4"/>
                            <w:sz w:val="14"/>
                          </w:rPr>
                          <w:t>voda</w:t>
                        </w:r>
                      </w:p>
                      <w:p>
                        <w:pPr>
                          <w:spacing w:before="40"/>
                          <w:ind w:left="0" w:right="18" w:firstLine="0"/>
                          <w:jc w:val="center"/>
                          <w:rPr>
                            <w:rFonts w:ascii="Times New Roman"/>
                            <w:sz w:val="14"/>
                          </w:rPr>
                        </w:pPr>
                        <w:r>
                          <w:rPr>
                            <w:rFonts w:ascii="Times New Roman"/>
                            <w:w w:val="80"/>
                            <w:sz w:val="14"/>
                          </w:rPr>
                          <w:t xml:space="preserve">Nepoužije </w:t>
                        </w:r>
                        <w:r>
                          <w:rPr>
                            <w:rFonts w:ascii="Times New Roman"/>
                            <w:spacing w:val="-2"/>
                            <w:w w:val="85"/>
                            <w:sz w:val="14"/>
                          </w:rPr>
                          <w:t>se</w:t>
                        </w:r>
                      </w:p>
                    </w:txbxContent>
                  </v:textbox>
                </v:shape>
                <v:shape id="_x0000_s1092" type="#_x0000_t202" style="width:980;height:346;left:5577;position:absolute;top:93" filled="f" stroked="f">
                  <v:textbox inset="0,0,0,0">
                    <w:txbxContent>
                      <w:p>
                        <w:pPr>
                          <w:spacing w:before="0" w:line="144" w:lineRule="exact"/>
                          <w:ind w:left="-1" w:right="18" w:firstLine="0"/>
                          <w:jc w:val="center"/>
                          <w:rPr>
                            <w:rFonts w:ascii="Times New Roman"/>
                            <w:sz w:val="13"/>
                          </w:rPr>
                        </w:pPr>
                        <w:r>
                          <w:rPr>
                            <w:rFonts w:ascii="Times New Roman"/>
                            <w:w w:val="90"/>
                            <w:sz w:val="13"/>
                          </w:rPr>
                          <w:t xml:space="preserve">Oxidační </w:t>
                        </w:r>
                        <w:r>
                          <w:rPr>
                            <w:rFonts w:ascii="Times New Roman"/>
                            <w:spacing w:val="-2"/>
                            <w:w w:val="95"/>
                            <w:sz w:val="13"/>
                          </w:rPr>
                          <w:t>materiály</w:t>
                        </w:r>
                      </w:p>
                      <w:p>
                        <w:pPr>
                          <w:spacing w:before="52"/>
                          <w:ind w:left="5" w:right="18" w:firstLine="0"/>
                          <w:jc w:val="center"/>
                          <w:rPr>
                            <w:rFonts w:ascii="Times New Roman"/>
                            <w:sz w:val="13"/>
                          </w:rPr>
                        </w:pPr>
                        <w:r>
                          <w:rPr>
                            <w:rFonts w:ascii="Times New Roman"/>
                            <w:spacing w:val="-2"/>
                            <w:sz w:val="13"/>
                          </w:rPr>
                          <w:t>Neplatí|e</w:t>
                        </w:r>
                      </w:p>
                    </w:txbxContent>
                  </v:textbox>
                </v:shape>
                <v:shape id="_x0000_s1093" type="#_x0000_t202" style="width:1155;height:342;left:7198;position:absolute;top:104" filled="f" stroked="f">
                  <v:textbox inset="0,0,0,0">
                    <w:txbxContent>
                      <w:p>
                        <w:pPr>
                          <w:spacing w:before="0" w:line="143" w:lineRule="exact"/>
                          <w:ind w:left="0" w:right="18" w:firstLine="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85"/>
                            <w:sz w:val="14"/>
                          </w:rPr>
                          <w:t xml:space="preserve">Hořlavé </w:t>
                        </w:r>
                        <w:r>
                          <w:rPr>
                            <w:spacing w:val="-2"/>
                            <w:w w:val="90"/>
                            <w:sz w:val="14"/>
                          </w:rPr>
                          <w:t>materiály</w:t>
                        </w:r>
                      </w:p>
                      <w:p>
                        <w:pPr>
                          <w:spacing w:before="30" w:line="168" w:lineRule="exact"/>
                          <w:ind w:left="0" w:right="31" w:firstLine="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pacing w:val="-2"/>
                            <w:w w:val="95"/>
                            <w:sz w:val="14"/>
                          </w:rPr>
                          <w:t>Preventivní opatření</w:t>
                        </w:r>
                      </w:p>
                    </w:txbxContent>
                  </v:textbox>
                </v:shape>
                <v:shape id="_x0000_s1094" type="#_x0000_t202" style="width:1464;height:363;left:8736;position:absolute;top:77" filled="f" stroked="f">
                  <v:textbox inset="0,0,0,0">
                    <w:txbxContent>
                      <w:p>
                        <w:pPr>
                          <w:spacing w:before="0" w:line="156" w:lineRule="exact"/>
                          <w:ind w:left="0" w:right="19" w:firstLine="0"/>
                          <w:jc w:val="center"/>
                          <w:rPr>
                            <w:rFonts w:ascii="Arial"/>
                            <w:sz w:val="14"/>
                          </w:rPr>
                        </w:pPr>
                        <w:r>
                          <w:rPr>
                            <w:rFonts w:ascii="Arial"/>
                            <w:spacing w:val="-2"/>
                            <w:w w:val="90"/>
                            <w:sz w:val="14"/>
                          </w:rPr>
                          <w:t>Ostatní</w:t>
                        </w:r>
                      </w:p>
                      <w:p>
                        <w:pPr>
                          <w:spacing w:before="45"/>
                          <w:ind w:left="0" w:right="18" w:firstLine="0"/>
                          <w:jc w:val="center"/>
                          <w:rPr>
                            <w:rFonts w:ascii="Arial"/>
                            <w:sz w:val="14"/>
                          </w:rPr>
                        </w:pPr>
                        <w:r>
                          <w:rPr>
                            <w:rFonts w:ascii="Arial"/>
                            <w:w w:val="80"/>
                            <w:sz w:val="14"/>
                          </w:rPr>
                          <w:t xml:space="preserve">Vyhněte se </w:t>
                        </w:r>
                        <w:r>
                          <w:rPr>
                            <w:rFonts w:ascii="Arial"/>
                            <w:w w:val="80"/>
                            <w:sz w:val="14"/>
                          </w:rPr>
                          <w:t xml:space="preserve">zásadám </w:t>
                        </w:r>
                        <w:r>
                          <w:rPr>
                            <w:rFonts w:ascii="Arial"/>
                            <w:color w:val="0A0A0A"/>
                            <w:w w:val="80"/>
                            <w:sz w:val="14"/>
                          </w:rPr>
                          <w:t xml:space="preserve">nebo </w:t>
                        </w:r>
                        <w:r>
                          <w:rPr>
                            <w:rFonts w:ascii="Arial"/>
                            <w:w w:val="80"/>
                            <w:sz w:val="14"/>
                          </w:rPr>
                          <w:t xml:space="preserve">silným </w:t>
                        </w:r>
                        <w:r>
                          <w:rPr>
                            <w:rFonts w:ascii="Arial"/>
                            <w:spacing w:val="-2"/>
                            <w:w w:val="75"/>
                            <w:sz w:val="14"/>
                          </w:rPr>
                          <w:t>bázím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</w:p>
    <w:p>
      <w:pPr>
        <w:pStyle w:val="ListParagraph"/>
        <w:numPr>
          <w:ilvl w:val="1"/>
          <w:numId w:val="4"/>
        </w:numPr>
        <w:tabs>
          <w:tab w:val="left" w:pos="831"/>
        </w:tabs>
        <w:spacing w:before="44" w:after="0" w:line="240" w:lineRule="auto"/>
        <w:ind w:left="831" w:right="0" w:hanging="414"/>
        <w:jc w:val="left"/>
        <w:rPr>
          <w:rFonts w:ascii="Calibri"/>
          <w:sz w:val="17"/>
        </w:rPr>
      </w:pPr>
      <w:r>
        <w:rPr>
          <w:rFonts w:ascii="Calibri"/>
          <w:spacing w:val="-2"/>
          <w:w w:val="105"/>
          <w:sz w:val="16"/>
        </w:rPr>
        <w:t xml:space="preserve">Nebezpečné </w:t>
      </w:r>
      <w:r>
        <w:rPr>
          <w:rFonts w:ascii="Calibri"/>
          <w:spacing w:val="-2"/>
          <w:w w:val="105"/>
          <w:sz w:val="16"/>
        </w:rPr>
        <w:t xml:space="preserve">produkty </w:t>
      </w:r>
      <w:r>
        <w:rPr>
          <w:rFonts w:ascii="Calibri"/>
          <w:spacing w:val="-2"/>
          <w:w w:val="105"/>
          <w:sz w:val="16"/>
        </w:rPr>
        <w:t>rozkladu</w:t>
      </w:r>
      <w:r>
        <w:rPr>
          <w:rFonts w:ascii="Calibri"/>
          <w:spacing w:val="-2"/>
          <w:w w:val="105"/>
          <w:sz w:val="16"/>
        </w:rPr>
        <w:t>:</w:t>
      </w:r>
    </w:p>
    <w:p>
      <w:pPr>
        <w:pStyle w:val="BodyText"/>
        <w:spacing w:before="87" w:line="194" w:lineRule="auto"/>
        <w:ind w:left="880" w:right="569" w:firstLine="6"/>
      </w:pPr>
      <w:r>
        <w:rPr>
          <w:w w:val="90"/>
          <w:sz w:val="16"/>
        </w:rPr>
        <w:t xml:space="preserve">Konkrétní </w:t>
      </w:r>
      <w:r>
        <w:rPr>
          <w:w w:val="90"/>
          <w:sz w:val="16"/>
        </w:rPr>
        <w:t xml:space="preserve">produkty </w:t>
      </w:r>
      <w:r>
        <w:rPr>
          <w:w w:val="90"/>
          <w:sz w:val="16"/>
        </w:rPr>
        <w:t xml:space="preserve">rozkladu </w:t>
      </w:r>
      <w:r>
        <w:rPr>
          <w:sz w:val="16"/>
        </w:rPr>
        <w:t>naleznete</w:t>
      </w:r>
      <w:r>
        <w:rPr>
          <w:w w:val="90"/>
          <w:sz w:val="16"/>
        </w:rPr>
        <w:t xml:space="preserve"> v pododdílech </w:t>
      </w:r>
      <w:r>
        <w:rPr>
          <w:w w:val="90"/>
          <w:sz w:val="16"/>
        </w:rPr>
        <w:t xml:space="preserve">10.3, </w:t>
      </w:r>
      <w:r>
        <w:rPr>
          <w:w w:val="90"/>
          <w:sz w:val="16"/>
        </w:rPr>
        <w:t xml:space="preserve">10.4 a 10.5. </w:t>
      </w:r>
      <w:r>
        <w:rPr>
          <w:w w:val="90"/>
          <w:sz w:val="16"/>
        </w:rPr>
        <w:t xml:space="preserve">V závislosti na podmínkách </w:t>
      </w:r>
      <w:r>
        <w:rPr>
          <w:w w:val="90"/>
          <w:sz w:val="16"/>
        </w:rPr>
        <w:t xml:space="preserve">rozkladu </w:t>
      </w:r>
      <w:r>
        <w:rPr>
          <w:w w:val="90"/>
          <w:sz w:val="16"/>
        </w:rPr>
        <w:t xml:space="preserve">se mohou uvolňovat </w:t>
      </w:r>
      <w:r>
        <w:rPr>
          <w:w w:val="90"/>
          <w:sz w:val="16"/>
        </w:rPr>
        <w:t xml:space="preserve">složité </w:t>
      </w:r>
      <w:r>
        <w:rPr>
          <w:w w:val="90"/>
          <w:sz w:val="16"/>
        </w:rPr>
        <w:t xml:space="preserve">směsi </w:t>
      </w:r>
      <w:r>
        <w:rPr>
          <w:w w:val="90"/>
          <w:sz w:val="16"/>
        </w:rPr>
        <w:t xml:space="preserve">chemických látek: </w:t>
      </w:r>
      <w:r>
        <w:rPr>
          <w:w w:val="90"/>
          <w:sz w:val="16"/>
        </w:rPr>
        <w:t xml:space="preserve">oxid uhličitý </w:t>
      </w:r>
      <w:r>
        <w:rPr>
          <w:w w:val="90"/>
          <w:sz w:val="16"/>
        </w:rPr>
        <w:t xml:space="preserve">(CO2), </w:t>
      </w:r>
      <w:r>
        <w:rPr>
          <w:w w:val="90"/>
          <w:sz w:val="16"/>
        </w:rPr>
        <w:t xml:space="preserve">oxid uhelnatý </w:t>
      </w:r>
      <w:r>
        <w:rPr>
          <w:w w:val="90"/>
          <w:sz w:val="16"/>
        </w:rPr>
        <w:t>a další organické sloučeniny.</w:t>
      </w:r>
    </w:p>
    <w:p>
      <w:pPr>
        <w:pStyle w:val="BodyText"/>
        <w:rPr>
          <w:sz w:val="20"/>
        </w:rPr>
      </w:pPr>
    </w:p>
    <w:p>
      <w:pPr>
        <w:pStyle w:val="BodyText"/>
        <w:spacing w:before="34"/>
        <w:rPr>
          <w:sz w:val="20"/>
        </w:rPr>
      </w:pPr>
    </w:p>
    <w:tbl>
      <w:tblPr>
        <w:tblStyle w:val="TableNormal"/>
        <w:tblW w:w="0" w:type="auto"/>
        <w:jc w:val="left"/>
        <w:tblInd w:w="276" w:type="dxa"/>
        <w:tblBorders>
          <w:top w:val="thinThickMediumGap" w:sz="9" w:space="0" w:color="3870BC"/>
          <w:left w:val="thinThickMediumGap" w:sz="9" w:space="0" w:color="3870BC"/>
          <w:bottom w:val="thinThickMediumGap" w:sz="9" w:space="0" w:color="3870BC"/>
          <w:right w:val="thinThickMediumGap" w:sz="9" w:space="0" w:color="3870BC"/>
          <w:insideH w:val="thinThickMediumGap" w:sz="9" w:space="0" w:color="3870BC"/>
          <w:insideV w:val="thinThickMediumGap" w:sz="9" w:space="0" w:color="3870BC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432"/>
      </w:tblGrid>
      <w:tr>
        <w:tblPrEx>
          <w:tblW w:w="0" w:type="auto"/>
          <w:tblInd w:w="276" w:type="dxa"/>
          <w:tblLayout w:type="fixed"/>
          <w:tblLook w:val="01E0"/>
        </w:tblPrEx>
        <w:trPr>
          <w:trHeight w:val="124"/>
        </w:trPr>
        <w:tc>
          <w:tcPr>
            <w:tcW w:w="9432" w:type="dxa"/>
            <w:tcBorders>
              <w:right w:val="single" w:sz="18" w:space="0" w:color="3870BC"/>
            </w:tcBorders>
          </w:tcPr>
          <w:p>
            <w:pPr>
              <w:pStyle w:val="TableParagraph"/>
              <w:spacing w:line="121" w:lineRule="exact"/>
              <w:ind w:left="-20"/>
              <w:rPr>
                <w:position w:val="-1"/>
                <w:sz w:val="12"/>
              </w:rPr>
            </w:pPr>
            <w:r>
              <w:rPr>
                <w:position w:val="-1"/>
                <w:sz w:val="12"/>
              </w:rPr>
              <w:drawing>
                <wp:inline distT="0" distB="0" distL="0" distR="0">
                  <wp:extent cx="5803520" cy="77152"/>
                  <wp:effectExtent l="0" t="0" r="0" b="0"/>
                  <wp:docPr id="122" name="Image 1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Image 122"/>
                          <pic:cNvPicPr/>
                        </pic:nvPicPr>
                        <pic:blipFill>
                          <a:blip xmlns:r="http://schemas.openxmlformats.org/officeDocument/2006/relationships"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03520" cy="77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W w:w="0" w:type="auto"/>
          <w:tblInd w:w="276" w:type="dxa"/>
          <w:tblLayout w:type="fixed"/>
          <w:tblLook w:val="01E0"/>
        </w:tblPrEx>
        <w:trPr>
          <w:trHeight w:val="8888"/>
        </w:trPr>
        <w:tc>
          <w:tcPr>
            <w:tcW w:w="9432" w:type="dxa"/>
            <w:tcBorders>
              <w:top w:val="thickThinMediumGap" w:sz="9" w:space="0" w:color="3870BC"/>
              <w:left w:val="single" w:sz="2" w:space="0" w:color="283B57"/>
              <w:bottom w:val="single" w:sz="2" w:space="0" w:color="283B57"/>
              <w:right w:val="single" w:sz="2" w:space="0" w:color="283B57"/>
            </w:tcBorders>
          </w:tcPr>
          <w:p>
            <w:pPr>
              <w:pStyle w:val="TableParagraph"/>
              <w:numPr>
                <w:ilvl w:val="1"/>
                <w:numId w:val="3"/>
              </w:numPr>
              <w:tabs>
                <w:tab w:val="left" w:pos="187"/>
                <w:tab w:val="left" w:pos="596"/>
              </w:tabs>
              <w:spacing w:before="147" w:after="0" w:line="206" w:lineRule="auto"/>
              <w:ind w:left="187" w:right="136" w:hanging="1"/>
              <w:jc w:val="left"/>
              <w:rPr>
                <w:b/>
                <w:sz w:val="17"/>
              </w:rPr>
            </w:pPr>
            <w:r>
              <w:rPr>
                <w:b/>
                <w:sz w:val="16"/>
              </w:rPr>
              <w:t xml:space="preserve">Informace o třídách nebezpečnosti </w:t>
            </w:r>
            <w:r>
              <w:rPr>
                <w:b/>
                <w:sz w:val="16"/>
              </w:rPr>
              <w:t xml:space="preserve">podle nařízení (ES) č. </w:t>
            </w:r>
            <w:r>
              <w:rPr>
                <w:b/>
                <w:sz w:val="16"/>
              </w:rPr>
              <w:t xml:space="preserve">1272/2008:Experimentální </w:t>
            </w:r>
            <w:r>
              <w:rPr>
                <w:b/>
                <w:sz w:val="16"/>
              </w:rPr>
              <w:t xml:space="preserve">informace </w:t>
            </w:r>
            <w:r>
              <w:rPr>
                <w:sz w:val="16"/>
              </w:rPr>
              <w:t xml:space="preserve">týkající </w:t>
            </w:r>
            <w:r>
              <w:rPr>
                <w:b/>
                <w:sz w:val="16"/>
              </w:rPr>
              <w:t xml:space="preserve">se </w:t>
            </w:r>
            <w:r>
              <w:rPr>
                <w:b/>
                <w:sz w:val="16"/>
              </w:rPr>
              <w:t>toxikologických vlastností samotného výrobku nejsou k dispozici.</w:t>
            </w:r>
          </w:p>
          <w:p>
            <w:pPr>
              <w:pStyle w:val="TableParagraph"/>
              <w:spacing w:before="96"/>
              <w:ind w:left="655"/>
              <w:rPr>
                <w:sz w:val="17"/>
              </w:rPr>
            </w:pPr>
            <w:r>
              <w:rPr>
                <w:w w:val="105"/>
                <w:sz w:val="16"/>
              </w:rPr>
              <w:t xml:space="preserve">Nebezpečné </w:t>
            </w:r>
            <w:r>
              <w:rPr>
                <w:w w:val="105"/>
                <w:sz w:val="16"/>
              </w:rPr>
              <w:t xml:space="preserve">zdravotní </w:t>
            </w:r>
            <w:r>
              <w:rPr>
                <w:spacing w:val="-2"/>
                <w:w w:val="105"/>
                <w:sz w:val="16"/>
              </w:rPr>
              <w:t>důsledky:</w:t>
            </w:r>
          </w:p>
          <w:p>
            <w:pPr>
              <w:pStyle w:val="TableParagraph"/>
              <w:spacing w:before="122" w:line="199" w:lineRule="auto"/>
              <w:ind w:left="652" w:right="383" w:hanging="7"/>
              <w:rPr>
                <w:sz w:val="17"/>
              </w:rPr>
            </w:pPr>
            <w:r>
              <w:rPr>
                <w:spacing w:val="-3"/>
                <w:w w:val="90"/>
                <w:sz w:val="16"/>
              </w:rPr>
              <w:t xml:space="preserve">Při </w:t>
            </w:r>
            <w:r>
              <w:rPr>
                <w:w w:val="90"/>
                <w:sz w:val="16"/>
              </w:rPr>
              <w:t xml:space="preserve">opakované, dlouhodobé </w:t>
            </w:r>
            <w:r>
              <w:rPr>
                <w:w w:val="90"/>
                <w:sz w:val="16"/>
              </w:rPr>
              <w:t xml:space="preserve">expozici </w:t>
            </w:r>
            <w:r>
              <w:rPr>
                <w:w w:val="90"/>
                <w:sz w:val="16"/>
              </w:rPr>
              <w:t xml:space="preserve">nebo při </w:t>
            </w:r>
            <w:r>
              <w:rPr>
                <w:w w:val="90"/>
                <w:sz w:val="16"/>
              </w:rPr>
              <w:t>koncentracích vyšších</w:t>
            </w:r>
            <w:r>
              <w:rPr>
                <w:w w:val="90"/>
                <w:sz w:val="16"/>
              </w:rPr>
              <w:t xml:space="preserve">, než jsou doporučené </w:t>
            </w:r>
            <w:r>
              <w:rPr>
                <w:w w:val="90"/>
                <w:sz w:val="16"/>
              </w:rPr>
              <w:t xml:space="preserve">expoziční </w:t>
            </w:r>
            <w:r>
              <w:rPr>
                <w:w w:val="90"/>
                <w:sz w:val="16"/>
              </w:rPr>
              <w:t xml:space="preserve">limity na </w:t>
            </w:r>
            <w:r>
              <w:rPr>
                <w:w w:val="90"/>
                <w:sz w:val="16"/>
              </w:rPr>
              <w:t>pracovišti</w:t>
            </w:r>
            <w:r>
              <w:rPr>
                <w:w w:val="90"/>
                <w:sz w:val="16"/>
              </w:rPr>
              <w:t xml:space="preserve">, </w:t>
            </w:r>
            <w:r>
              <w:rPr>
                <w:spacing w:val="-4"/>
                <w:sz w:val="16"/>
              </w:rPr>
              <w:t xml:space="preserve">může v </w:t>
            </w:r>
            <w:r>
              <w:rPr>
                <w:spacing w:val="-4"/>
                <w:sz w:val="16"/>
              </w:rPr>
              <w:t xml:space="preserve">závislosti </w:t>
            </w:r>
            <w:r>
              <w:rPr>
                <w:spacing w:val="-4"/>
                <w:sz w:val="16"/>
              </w:rPr>
              <w:t xml:space="preserve">na </w:t>
            </w:r>
            <w:r>
              <w:rPr>
                <w:spacing w:val="-4"/>
                <w:sz w:val="16"/>
              </w:rPr>
              <w:t xml:space="preserve">způsobu </w:t>
            </w:r>
            <w:r>
              <w:rPr>
                <w:spacing w:val="-4"/>
                <w:sz w:val="16"/>
              </w:rPr>
              <w:t xml:space="preserve">expozice </w:t>
            </w:r>
            <w:r>
              <w:rPr>
                <w:spacing w:val="-4"/>
                <w:sz w:val="16"/>
              </w:rPr>
              <w:t xml:space="preserve">dojít </w:t>
            </w:r>
            <w:r>
              <w:rPr>
                <w:spacing w:val="-4"/>
                <w:sz w:val="16"/>
              </w:rPr>
              <w:t xml:space="preserve">k </w:t>
            </w:r>
            <w:r>
              <w:rPr>
                <w:spacing w:val="-4"/>
                <w:sz w:val="16"/>
              </w:rPr>
              <w:t xml:space="preserve">nepříznivým </w:t>
            </w:r>
            <w:r>
              <w:rPr>
                <w:spacing w:val="-4"/>
                <w:sz w:val="16"/>
              </w:rPr>
              <w:t xml:space="preserve">účinkům </w:t>
            </w:r>
            <w:r>
              <w:rPr>
                <w:spacing w:val="-4"/>
                <w:sz w:val="16"/>
              </w:rPr>
              <w:t>na zdraví</w:t>
            </w:r>
            <w:r>
              <w:rPr>
                <w:spacing w:val="-4"/>
                <w:sz w:val="16"/>
              </w:rPr>
              <w:t>:</w:t>
            </w:r>
          </w:p>
          <w:p>
            <w:pPr>
              <w:pStyle w:val="TableParagraph"/>
              <w:spacing w:before="22"/>
              <w:ind w:left="656"/>
              <w:rPr>
                <w:sz w:val="17"/>
              </w:rPr>
            </w:pPr>
            <w:r>
              <w:rPr>
                <w:spacing w:val="-6"/>
                <w:sz w:val="16"/>
              </w:rPr>
              <w:t xml:space="preserve">A- </w:t>
            </w:r>
            <w:r>
              <w:rPr>
                <w:spacing w:val="-6"/>
                <w:sz w:val="16"/>
              </w:rPr>
              <w:t xml:space="preserve">Požití </w:t>
            </w:r>
            <w:r>
              <w:rPr>
                <w:spacing w:val="-6"/>
                <w:sz w:val="16"/>
              </w:rPr>
              <w:t xml:space="preserve">(akutní </w:t>
            </w:r>
            <w:r>
              <w:rPr>
                <w:spacing w:val="-6"/>
                <w:sz w:val="16"/>
              </w:rPr>
              <w:t>účinek</w:t>
            </w:r>
            <w:r>
              <w:rPr>
                <w:spacing w:val="-6"/>
                <w:sz w:val="16"/>
              </w:rPr>
              <w:t>)</w:t>
            </w:r>
            <w:r>
              <w:rPr>
                <w:spacing w:val="-6"/>
                <w:sz w:val="16"/>
              </w:rPr>
              <w:t>:</w:t>
            </w:r>
          </w:p>
          <w:p>
            <w:pPr>
              <w:pStyle w:val="TableParagraph"/>
              <w:numPr>
                <w:ilvl w:val="2"/>
                <w:numId w:val="3"/>
              </w:numPr>
              <w:tabs>
                <w:tab w:val="left" w:pos="1087"/>
              </w:tabs>
              <w:spacing w:before="117" w:after="0" w:line="206" w:lineRule="auto"/>
              <w:ind w:left="887" w:right="490" w:firstLine="2"/>
              <w:jc w:val="left"/>
              <w:rPr>
                <w:sz w:val="17"/>
              </w:rPr>
            </w:pPr>
            <w:r>
              <w:rPr>
                <w:sz w:val="17"/>
              </w:rPr>
              <mc:AlternateContent>
                <mc:Choice Requires="wpg">
                  <w:drawing>
                    <wp:anchor distT="0" distB="0" distL="0" distR="0" simplePos="0" relativeHeight="251679744" behindDoc="0" locked="0" layoutInCell="1" allowOverlap="1">
                      <wp:simplePos x="0" y="0"/>
                      <wp:positionH relativeFrom="column">
                        <wp:posOffset>5987796</wp:posOffset>
                      </wp:positionH>
                      <wp:positionV relativeFrom="paragraph">
                        <wp:posOffset>-1135758</wp:posOffset>
                      </wp:positionV>
                      <wp:extent cx="3175" cy="5925820"/>
                      <wp:effectExtent l="0" t="0" r="0" b="0"/>
                      <wp:wrapNone/>
                      <wp:docPr id="123" name="Group 1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 xmlns:wpg="http://schemas.microsoft.com/office/word/2010/wordprocessingGroup">
                            <wpg:cNvGrpSpPr/>
                            <wpg:grpSpPr>
                              <a:xfrm>
                                <a:off x="0" y="0"/>
                                <a:ext cx="3175" cy="5925820"/>
                                <a:chOff x="0" y="0"/>
                                <a:chExt cx="3175" cy="5925820"/>
                              </a:xfrm>
                            </wpg:grpSpPr>
                            <wps:wsp xmlns:wps="http://schemas.microsoft.com/office/word/2010/wordprocessingShape">
                              <wps:cNvPr id="124" name="Graphic 124"/>
                              <wps:cNvSpPr/>
                              <wps:spPr>
                                <a:xfrm>
                                  <a:off x="1523" y="0"/>
                                  <a:ext cx="1270" cy="5925820"/>
                                </a:xfrm>
                                <a:custGeom>
                                  <a:avLst/>
                                  <a:gdLst/>
                                  <a:rect l="l" t="t" r="r" b="b"/>
                                  <a:pathLst>
                                    <a:path fill="norm" h="5925820" w="0" stroke="1">
                                      <a:moveTo>
                                        <a:pt x="0" y="5925312"/>
                                      </a:move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3048">
                                  <a:solidFill>
                                    <a:srgbClr val="283B57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_x0000_s1095" style="width:0.25pt;height:466.6pt;margin-top:-89.43pt;margin-left:471.48pt;position:absolute;z-index:251680768" coordorigin="9430,-1789" coordsize="5,9332">
                      <v:line id="_x0000_s1096" style="position:absolute" from="9432,7543" to="9432,-1789" stroked="t" strokecolor="#283b57" strokeweight="0.24pt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w w:val="90"/>
                <w:sz w:val="16"/>
              </w:rPr>
              <w:t xml:space="preserve">Akutní </w:t>
            </w:r>
            <w:r>
              <w:rPr>
                <w:w w:val="90"/>
                <w:sz w:val="16"/>
              </w:rPr>
              <w:t xml:space="preserve">toxicita </w:t>
            </w:r>
            <w:r>
              <w:rPr>
                <w:w w:val="90"/>
                <w:sz w:val="16"/>
              </w:rPr>
              <w:t xml:space="preserve">: Na základě dostupných </w:t>
            </w:r>
            <w:r>
              <w:rPr>
                <w:w w:val="90"/>
                <w:sz w:val="16"/>
              </w:rPr>
              <w:t xml:space="preserve">údajů </w:t>
            </w:r>
            <w:r>
              <w:rPr>
                <w:w w:val="90"/>
                <w:sz w:val="16"/>
              </w:rPr>
              <w:t xml:space="preserve">nejsou splněna </w:t>
            </w:r>
            <w:r>
              <w:rPr>
                <w:w w:val="90"/>
                <w:sz w:val="16"/>
              </w:rPr>
              <w:t xml:space="preserve">klasifikační </w:t>
            </w:r>
            <w:r>
              <w:rPr>
                <w:w w:val="90"/>
                <w:sz w:val="16"/>
              </w:rPr>
              <w:t xml:space="preserve">kritéria, </w:t>
            </w:r>
            <w:r>
              <w:rPr>
                <w:w w:val="90"/>
                <w:sz w:val="16"/>
              </w:rPr>
              <w:t xml:space="preserve">iL </w:t>
            </w:r>
            <w:r>
              <w:rPr>
                <w:w w:val="90"/>
                <w:sz w:val="16"/>
              </w:rPr>
              <w:t xml:space="preserve">však </w:t>
            </w:r>
            <w:r>
              <w:rPr>
                <w:w w:val="90"/>
                <w:sz w:val="16"/>
              </w:rPr>
              <w:t xml:space="preserve">obsahuje látky </w:t>
            </w:r>
            <w:r>
              <w:rPr>
                <w:w w:val="90"/>
                <w:sz w:val="16"/>
              </w:rPr>
              <w:t xml:space="preserve">klasifikované </w:t>
            </w:r>
            <w:r>
              <w:rPr>
                <w:color w:val="0A0A0A"/>
                <w:w w:val="90"/>
                <w:sz w:val="16"/>
              </w:rPr>
              <w:t xml:space="preserve">jako </w:t>
            </w:r>
            <w:r>
              <w:rPr>
                <w:spacing w:val="-4"/>
                <w:sz w:val="16"/>
              </w:rPr>
              <w:t xml:space="preserve">nebezpečné </w:t>
            </w:r>
            <w:r>
              <w:rPr>
                <w:spacing w:val="-4"/>
                <w:sz w:val="16"/>
              </w:rPr>
              <w:t xml:space="preserve">pro </w:t>
            </w:r>
            <w:r>
              <w:rPr>
                <w:spacing w:val="-4"/>
                <w:sz w:val="16"/>
              </w:rPr>
              <w:t xml:space="preserve">spotřebu. </w:t>
            </w:r>
            <w:r>
              <w:rPr>
                <w:spacing w:val="-4"/>
                <w:sz w:val="16"/>
              </w:rPr>
              <w:t xml:space="preserve">Další informace </w:t>
            </w:r>
            <w:r>
              <w:rPr>
                <w:spacing w:val="-4"/>
                <w:sz w:val="16"/>
              </w:rPr>
              <w:t xml:space="preserve">naleznete v </w:t>
            </w:r>
            <w:r>
              <w:rPr>
                <w:spacing w:val="-4"/>
                <w:sz w:val="16"/>
              </w:rPr>
              <w:t xml:space="preserve">oddíle </w:t>
            </w:r>
            <w:r>
              <w:rPr>
                <w:spacing w:val="-4"/>
                <w:sz w:val="16"/>
              </w:rPr>
              <w:t>3.</w:t>
            </w:r>
          </w:p>
          <w:p>
            <w:pPr>
              <w:pStyle w:val="TableParagraph"/>
              <w:spacing w:before="3" w:line="199" w:lineRule="auto"/>
              <w:ind w:left="892" w:right="383" w:firstLine="196"/>
              <w:rPr>
                <w:sz w:val="17"/>
              </w:rPr>
            </w:pPr>
            <w:r>
              <w:rPr>
                <w:w w:val="90"/>
                <w:sz w:val="16"/>
              </w:rPr>
              <w:t xml:space="preserve">Žíravost/dráždivost: </w:t>
            </w:r>
            <w:r>
              <w:rPr>
                <w:w w:val="90"/>
                <w:sz w:val="16"/>
              </w:rPr>
              <w:t xml:space="preserve">Na základě dostupných </w:t>
            </w:r>
            <w:r>
              <w:rPr>
                <w:w w:val="90"/>
                <w:sz w:val="16"/>
              </w:rPr>
              <w:t xml:space="preserve">údajů </w:t>
            </w:r>
            <w:r>
              <w:rPr>
                <w:w w:val="90"/>
                <w:sz w:val="16"/>
              </w:rPr>
              <w:t xml:space="preserve">nejsou kritéria </w:t>
            </w:r>
            <w:r>
              <w:rPr>
                <w:w w:val="90"/>
                <w:sz w:val="16"/>
              </w:rPr>
              <w:t xml:space="preserve">klasifikace </w:t>
            </w:r>
            <w:r>
              <w:rPr>
                <w:w w:val="90"/>
                <w:sz w:val="16"/>
              </w:rPr>
              <w:t xml:space="preserve">splněna, </w:t>
            </w:r>
            <w:r>
              <w:rPr>
                <w:w w:val="90"/>
                <w:sz w:val="16"/>
              </w:rPr>
              <w:t xml:space="preserve">protože </w:t>
            </w:r>
            <w:r>
              <w:rPr>
                <w:w w:val="90"/>
                <w:sz w:val="16"/>
              </w:rPr>
              <w:t xml:space="preserve">neobsahuje látky </w:t>
            </w:r>
            <w:r>
              <w:rPr>
                <w:spacing w:val="-4"/>
                <w:sz w:val="16"/>
              </w:rPr>
              <w:t xml:space="preserve">klasifikované </w:t>
            </w:r>
            <w:r>
              <w:rPr>
                <w:spacing w:val="-4"/>
                <w:sz w:val="16"/>
              </w:rPr>
              <w:t xml:space="preserve">jako </w:t>
            </w:r>
            <w:r>
              <w:rPr>
                <w:spacing w:val="-4"/>
                <w:sz w:val="16"/>
              </w:rPr>
              <w:t xml:space="preserve">nebezpečné </w:t>
            </w:r>
            <w:r>
              <w:rPr>
                <w:spacing w:val="-4"/>
                <w:sz w:val="16"/>
              </w:rPr>
              <w:t xml:space="preserve">pro </w:t>
            </w:r>
            <w:r>
              <w:rPr>
                <w:spacing w:val="-4"/>
                <w:sz w:val="16"/>
              </w:rPr>
              <w:t xml:space="preserve">tento účinek. </w:t>
            </w:r>
            <w:r>
              <w:rPr>
                <w:spacing w:val="-4"/>
                <w:sz w:val="16"/>
              </w:rPr>
              <w:t xml:space="preserve">Další </w:t>
            </w:r>
            <w:r>
              <w:rPr>
                <w:spacing w:val="-4"/>
                <w:sz w:val="16"/>
              </w:rPr>
              <w:t xml:space="preserve">informace </w:t>
            </w:r>
            <w:r>
              <w:rPr>
                <w:spacing w:val="-4"/>
                <w:sz w:val="16"/>
              </w:rPr>
              <w:t xml:space="preserve">naleznete v </w:t>
            </w:r>
            <w:r>
              <w:rPr>
                <w:spacing w:val="-4"/>
                <w:sz w:val="16"/>
              </w:rPr>
              <w:t xml:space="preserve">oddíle </w:t>
            </w:r>
            <w:r>
              <w:rPr>
                <w:spacing w:val="-4"/>
                <w:sz w:val="16"/>
              </w:rPr>
              <w:t>3.</w:t>
            </w:r>
          </w:p>
          <w:p>
            <w:pPr>
              <w:pStyle w:val="TableParagraph"/>
              <w:spacing w:before="22"/>
              <w:ind w:left="645"/>
              <w:rPr>
                <w:sz w:val="17"/>
              </w:rPr>
            </w:pPr>
            <w:r>
              <w:rPr>
                <w:spacing w:val="-6"/>
                <w:sz w:val="16"/>
              </w:rPr>
              <w:t xml:space="preserve">B- </w:t>
            </w:r>
            <w:r>
              <w:rPr>
                <w:spacing w:val="-6"/>
                <w:sz w:val="16"/>
              </w:rPr>
              <w:t xml:space="preserve">Inhalace </w:t>
            </w:r>
            <w:r>
              <w:rPr>
                <w:spacing w:val="-6"/>
                <w:sz w:val="16"/>
              </w:rPr>
              <w:t xml:space="preserve">(akutní </w:t>
            </w:r>
            <w:r>
              <w:rPr>
                <w:spacing w:val="-6"/>
                <w:sz w:val="16"/>
              </w:rPr>
              <w:t>elYecL</w:t>
            </w:r>
            <w:r>
              <w:rPr>
                <w:spacing w:val="-6"/>
                <w:sz w:val="16"/>
              </w:rPr>
              <w:t>)</w:t>
            </w:r>
            <w:r>
              <w:rPr>
                <w:spacing w:val="-6"/>
                <w:sz w:val="16"/>
              </w:rPr>
              <w:t>:</w:t>
            </w:r>
          </w:p>
          <w:p>
            <w:pPr>
              <w:pStyle w:val="TableParagraph"/>
              <w:spacing w:before="127" w:line="199" w:lineRule="auto"/>
              <w:ind w:left="887" w:firstLine="201"/>
              <w:rPr>
                <w:sz w:val="17"/>
              </w:rPr>
            </w:pPr>
            <w:r>
              <w:rPr>
                <w:spacing w:val="-6"/>
                <w:sz w:val="16"/>
              </w:rPr>
              <w:t xml:space="preserve">Akutní </w:t>
            </w:r>
            <w:r>
              <w:rPr>
                <w:spacing w:val="-6"/>
                <w:sz w:val="16"/>
              </w:rPr>
              <w:t xml:space="preserve">toxicita </w:t>
            </w:r>
            <w:r>
              <w:rPr>
                <w:spacing w:val="-6"/>
                <w:sz w:val="16"/>
              </w:rPr>
              <w:t xml:space="preserve">: </w:t>
            </w:r>
            <w:r>
              <w:rPr>
                <w:spacing w:val="-6"/>
                <w:sz w:val="16"/>
              </w:rPr>
              <w:t>Na</w:t>
            </w:r>
            <w:r>
              <w:rPr>
                <w:spacing w:val="-6"/>
                <w:sz w:val="16"/>
              </w:rPr>
              <w:t xml:space="preserve"> základě </w:t>
            </w:r>
            <w:r>
              <w:rPr>
                <w:spacing w:val="-6"/>
                <w:sz w:val="16"/>
              </w:rPr>
              <w:t xml:space="preserve">dostupných </w:t>
            </w:r>
            <w:r>
              <w:rPr>
                <w:spacing w:val="-6"/>
                <w:sz w:val="16"/>
              </w:rPr>
              <w:t xml:space="preserve">údajů </w:t>
            </w:r>
            <w:r>
              <w:rPr>
                <w:spacing w:val="-6"/>
                <w:sz w:val="16"/>
              </w:rPr>
              <w:t xml:space="preserve">nejsou </w:t>
            </w:r>
            <w:r>
              <w:rPr>
                <w:spacing w:val="-6"/>
                <w:sz w:val="16"/>
              </w:rPr>
              <w:t xml:space="preserve">splněna </w:t>
            </w:r>
            <w:r>
              <w:rPr>
                <w:spacing w:val="-6"/>
                <w:sz w:val="16"/>
              </w:rPr>
              <w:t xml:space="preserve">klasifikační </w:t>
            </w:r>
            <w:r>
              <w:rPr>
                <w:spacing w:val="-6"/>
                <w:sz w:val="16"/>
              </w:rPr>
              <w:t>kritéria</w:t>
            </w:r>
            <w:r>
              <w:rPr>
                <w:spacing w:val="-6"/>
                <w:sz w:val="16"/>
              </w:rPr>
              <w:t xml:space="preserve">, </w:t>
            </w:r>
            <w:r>
              <w:rPr>
                <w:spacing w:val="-6"/>
                <w:sz w:val="16"/>
              </w:rPr>
              <w:t xml:space="preserve">protože </w:t>
            </w:r>
            <w:r>
              <w:rPr>
                <w:spacing w:val="-6"/>
                <w:sz w:val="16"/>
              </w:rPr>
              <w:t xml:space="preserve">neobsahuje </w:t>
            </w:r>
            <w:r>
              <w:rPr>
                <w:spacing w:val="-6"/>
                <w:sz w:val="16"/>
              </w:rPr>
              <w:t xml:space="preserve">látky </w:t>
            </w:r>
            <w:r>
              <w:rPr>
                <w:spacing w:val="-6"/>
                <w:sz w:val="16"/>
              </w:rPr>
              <w:t xml:space="preserve">klasifikované </w:t>
            </w:r>
            <w:r>
              <w:rPr>
                <w:spacing w:val="-6"/>
                <w:sz w:val="16"/>
              </w:rPr>
              <w:t xml:space="preserve">jako </w:t>
            </w:r>
            <w:r>
              <w:rPr>
                <w:spacing w:val="-4"/>
                <w:sz w:val="16"/>
              </w:rPr>
              <w:t xml:space="preserve">nebezpečné </w:t>
            </w:r>
            <w:r>
              <w:rPr>
                <w:spacing w:val="-4"/>
                <w:sz w:val="16"/>
              </w:rPr>
              <w:t xml:space="preserve">pro </w:t>
            </w:r>
            <w:r>
              <w:rPr>
                <w:spacing w:val="-4"/>
                <w:sz w:val="16"/>
              </w:rPr>
              <w:t xml:space="preserve">vdechování. </w:t>
            </w:r>
            <w:r>
              <w:rPr>
                <w:spacing w:val="-4"/>
                <w:sz w:val="16"/>
              </w:rPr>
              <w:t xml:space="preserve">Další </w:t>
            </w:r>
            <w:r>
              <w:rPr>
                <w:spacing w:val="-4"/>
                <w:sz w:val="16"/>
              </w:rPr>
              <w:t xml:space="preserve">informace </w:t>
            </w:r>
            <w:r>
              <w:rPr>
                <w:spacing w:val="-4"/>
                <w:sz w:val="16"/>
              </w:rPr>
              <w:t xml:space="preserve">naleznete v </w:t>
            </w:r>
            <w:r>
              <w:rPr>
                <w:spacing w:val="-4"/>
                <w:sz w:val="16"/>
              </w:rPr>
              <w:t xml:space="preserve">oddíle </w:t>
            </w:r>
            <w:r>
              <w:rPr>
                <w:spacing w:val="-4"/>
                <w:sz w:val="16"/>
              </w:rPr>
              <w:t>3.</w:t>
            </w:r>
          </w:p>
          <w:p>
            <w:pPr>
              <w:pStyle w:val="TableParagraph"/>
              <w:numPr>
                <w:ilvl w:val="2"/>
                <w:numId w:val="3"/>
              </w:numPr>
              <w:tabs>
                <w:tab w:val="left" w:pos="1087"/>
              </w:tabs>
              <w:spacing w:before="0" w:after="0" w:line="211" w:lineRule="auto"/>
              <w:ind w:left="887" w:right="785" w:firstLine="6"/>
              <w:jc w:val="left"/>
              <w:rPr>
                <w:sz w:val="17"/>
              </w:rPr>
            </w:pPr>
            <w:r>
              <w:rPr>
                <w:w w:val="90"/>
                <w:sz w:val="16"/>
              </w:rPr>
              <w:t xml:space="preserve">Žíravost/dráždivost: </w:t>
            </w:r>
            <w:r>
              <w:rPr>
                <w:w w:val="90"/>
                <w:sz w:val="16"/>
              </w:rPr>
              <w:t>Na</w:t>
            </w:r>
            <w:r>
              <w:rPr>
                <w:w w:val="90"/>
                <w:sz w:val="16"/>
              </w:rPr>
              <w:t xml:space="preserve"> </w:t>
            </w:r>
            <w:r>
              <w:rPr>
                <w:sz w:val="16"/>
              </w:rPr>
              <w:t xml:space="preserve">základě </w:t>
            </w:r>
            <w:r>
              <w:rPr>
                <w:w w:val="90"/>
                <w:sz w:val="16"/>
              </w:rPr>
              <w:t xml:space="preserve">dostupných </w:t>
            </w:r>
            <w:r>
              <w:rPr>
                <w:w w:val="90"/>
                <w:sz w:val="16"/>
              </w:rPr>
              <w:t xml:space="preserve">údajů </w:t>
            </w:r>
            <w:r>
              <w:rPr>
                <w:w w:val="90"/>
                <w:sz w:val="16"/>
              </w:rPr>
              <w:t xml:space="preserve">nejsou </w:t>
            </w:r>
            <w:r>
              <w:rPr>
                <w:w w:val="90"/>
                <w:sz w:val="16"/>
              </w:rPr>
              <w:t xml:space="preserve">kritéria klasifikace </w:t>
            </w:r>
            <w:r>
              <w:rPr>
                <w:w w:val="90"/>
                <w:sz w:val="16"/>
              </w:rPr>
              <w:t xml:space="preserve">splněna, </w:t>
            </w:r>
            <w:r>
              <w:rPr>
                <w:w w:val="90"/>
                <w:sz w:val="16"/>
              </w:rPr>
              <w:t xml:space="preserve">protože </w:t>
            </w:r>
            <w:r>
              <w:rPr>
                <w:w w:val="90"/>
                <w:sz w:val="16"/>
              </w:rPr>
              <w:t xml:space="preserve">neobsahuje látky </w:t>
            </w:r>
            <w:r>
              <w:rPr>
                <w:spacing w:val="-4"/>
                <w:sz w:val="16"/>
              </w:rPr>
              <w:t xml:space="preserve">klasifikované </w:t>
            </w:r>
            <w:r>
              <w:rPr>
                <w:spacing w:val="-4"/>
                <w:sz w:val="16"/>
              </w:rPr>
              <w:t xml:space="preserve">jako </w:t>
            </w:r>
            <w:r>
              <w:rPr>
                <w:spacing w:val="-4"/>
                <w:sz w:val="16"/>
              </w:rPr>
              <w:t xml:space="preserve">nebezpečné </w:t>
            </w:r>
            <w:r>
              <w:rPr>
                <w:spacing w:val="-4"/>
                <w:sz w:val="16"/>
              </w:rPr>
              <w:t xml:space="preserve">pro </w:t>
            </w:r>
            <w:r>
              <w:rPr>
                <w:spacing w:val="-4"/>
                <w:sz w:val="16"/>
              </w:rPr>
              <w:t xml:space="preserve">tento účinek. </w:t>
            </w:r>
            <w:r>
              <w:rPr>
                <w:spacing w:val="-4"/>
                <w:sz w:val="16"/>
              </w:rPr>
              <w:t xml:space="preserve">Další </w:t>
            </w:r>
            <w:r>
              <w:rPr>
                <w:spacing w:val="-4"/>
                <w:sz w:val="16"/>
              </w:rPr>
              <w:t>informace naleznete v oddíle 3.</w:t>
            </w:r>
          </w:p>
          <w:p>
            <w:pPr>
              <w:pStyle w:val="TableParagraph"/>
              <w:spacing w:before="16"/>
              <w:ind w:left="651"/>
              <w:rPr>
                <w:sz w:val="17"/>
              </w:rPr>
            </w:pPr>
            <w:r>
              <w:rPr>
                <w:spacing w:val="-6"/>
                <w:sz w:val="16"/>
              </w:rPr>
              <w:t xml:space="preserve">C- </w:t>
            </w:r>
            <w:r>
              <w:rPr>
                <w:spacing w:val="-6"/>
                <w:sz w:val="16"/>
              </w:rPr>
              <w:t xml:space="preserve">Styk </w:t>
            </w:r>
            <w:r>
              <w:rPr>
                <w:spacing w:val="-6"/>
                <w:sz w:val="16"/>
              </w:rPr>
              <w:t xml:space="preserve">s </w:t>
            </w:r>
            <w:r>
              <w:rPr>
                <w:spacing w:val="-6"/>
                <w:sz w:val="16"/>
              </w:rPr>
              <w:t xml:space="preserve">kůží </w:t>
            </w:r>
            <w:r>
              <w:rPr>
                <w:spacing w:val="-6"/>
                <w:sz w:val="16"/>
              </w:rPr>
              <w:t xml:space="preserve">a </w:t>
            </w:r>
            <w:r>
              <w:rPr>
                <w:spacing w:val="-6"/>
                <w:sz w:val="16"/>
              </w:rPr>
              <w:t xml:space="preserve">očima </w:t>
            </w:r>
            <w:r>
              <w:rPr>
                <w:spacing w:val="-6"/>
                <w:sz w:val="16"/>
              </w:rPr>
              <w:t xml:space="preserve">(akutní </w:t>
            </w:r>
            <w:r>
              <w:rPr>
                <w:spacing w:val="-6"/>
                <w:sz w:val="16"/>
              </w:rPr>
              <w:t>účinek</w:t>
            </w:r>
            <w:r>
              <w:rPr>
                <w:spacing w:val="-6"/>
                <w:sz w:val="16"/>
              </w:rPr>
              <w:t>)</w:t>
            </w:r>
            <w:r>
              <w:rPr>
                <w:spacing w:val="-6"/>
                <w:sz w:val="16"/>
              </w:rPr>
              <w:t>:</w:t>
            </w:r>
          </w:p>
          <w:p>
            <w:pPr>
              <w:pStyle w:val="TableParagraph"/>
              <w:numPr>
                <w:ilvl w:val="2"/>
                <w:numId w:val="3"/>
              </w:numPr>
              <w:tabs>
                <w:tab w:val="left" w:pos="1086"/>
              </w:tabs>
              <w:spacing w:before="113" w:after="0" w:line="206" w:lineRule="auto"/>
              <w:ind w:left="892" w:right="804" w:firstLine="1"/>
              <w:jc w:val="left"/>
              <w:rPr>
                <w:sz w:val="17"/>
              </w:rPr>
            </w:pPr>
            <w:r>
              <w:rPr>
                <w:w w:val="90"/>
                <w:sz w:val="16"/>
              </w:rPr>
              <w:t xml:space="preserve">Styk </w:t>
            </w:r>
            <w:r>
              <w:rPr>
                <w:w w:val="90"/>
                <w:sz w:val="16"/>
              </w:rPr>
              <w:t xml:space="preserve">s kůží: </w:t>
            </w:r>
            <w:r>
              <w:rPr>
                <w:w w:val="90"/>
                <w:sz w:val="16"/>
              </w:rPr>
              <w:t>Na</w:t>
            </w:r>
            <w:r>
              <w:rPr>
                <w:w w:val="90"/>
                <w:sz w:val="16"/>
              </w:rPr>
              <w:t xml:space="preserve"> </w:t>
            </w:r>
            <w:r>
              <w:rPr>
                <w:sz w:val="16"/>
              </w:rPr>
              <w:t xml:space="preserve">základě </w:t>
            </w:r>
            <w:r>
              <w:rPr>
                <w:w w:val="90"/>
                <w:sz w:val="16"/>
              </w:rPr>
              <w:t xml:space="preserve">dostupných </w:t>
            </w:r>
            <w:r>
              <w:rPr>
                <w:w w:val="90"/>
                <w:sz w:val="16"/>
              </w:rPr>
              <w:t xml:space="preserve">údajů </w:t>
            </w:r>
            <w:r>
              <w:rPr>
                <w:w w:val="90"/>
                <w:sz w:val="16"/>
              </w:rPr>
              <w:t xml:space="preserve">nejsou splněna </w:t>
            </w:r>
            <w:r>
              <w:rPr>
                <w:w w:val="90"/>
                <w:sz w:val="16"/>
              </w:rPr>
              <w:t>klasifikační kritéria</w:t>
            </w:r>
            <w:r>
              <w:rPr>
                <w:w w:val="90"/>
                <w:sz w:val="16"/>
              </w:rPr>
              <w:t xml:space="preserve">, protože </w:t>
            </w:r>
            <w:r>
              <w:rPr>
                <w:w w:val="90"/>
                <w:sz w:val="16"/>
              </w:rPr>
              <w:t xml:space="preserve">neobsahuje </w:t>
            </w:r>
            <w:r>
              <w:rPr>
                <w:w w:val="90"/>
                <w:sz w:val="16"/>
              </w:rPr>
              <w:t xml:space="preserve">látky </w:t>
            </w:r>
            <w:r>
              <w:rPr>
                <w:spacing w:val="-4"/>
                <w:sz w:val="16"/>
              </w:rPr>
              <w:t xml:space="preserve">klasifikované </w:t>
            </w:r>
            <w:r>
              <w:rPr>
                <w:spacing w:val="-4"/>
                <w:sz w:val="16"/>
              </w:rPr>
              <w:t xml:space="preserve">jako </w:t>
            </w:r>
            <w:r>
              <w:rPr>
                <w:spacing w:val="-4"/>
                <w:sz w:val="16"/>
              </w:rPr>
              <w:t xml:space="preserve">nebezpečné </w:t>
            </w:r>
            <w:r>
              <w:rPr>
                <w:spacing w:val="-4"/>
                <w:sz w:val="16"/>
              </w:rPr>
              <w:t xml:space="preserve">pro </w:t>
            </w:r>
            <w:r>
              <w:rPr>
                <w:spacing w:val="-4"/>
                <w:sz w:val="16"/>
              </w:rPr>
              <w:t xml:space="preserve">styk s </w:t>
            </w:r>
            <w:r>
              <w:rPr>
                <w:spacing w:val="-4"/>
                <w:sz w:val="16"/>
              </w:rPr>
              <w:t>kůží</w:t>
            </w:r>
            <w:r>
              <w:rPr>
                <w:spacing w:val="-4"/>
                <w:sz w:val="16"/>
              </w:rPr>
              <w:t xml:space="preserve">. </w:t>
            </w:r>
            <w:r>
              <w:rPr>
                <w:spacing w:val="-4"/>
                <w:sz w:val="16"/>
              </w:rPr>
              <w:t xml:space="preserve">Další informace </w:t>
            </w:r>
            <w:r>
              <w:rPr>
                <w:spacing w:val="-4"/>
                <w:sz w:val="16"/>
              </w:rPr>
              <w:t xml:space="preserve">naleznete v </w:t>
            </w:r>
            <w:r>
              <w:rPr>
                <w:spacing w:val="-4"/>
                <w:sz w:val="16"/>
              </w:rPr>
              <w:t>oddíle 3.</w:t>
            </w:r>
          </w:p>
          <w:p>
            <w:pPr>
              <w:pStyle w:val="TableParagraph"/>
              <w:spacing w:line="188" w:lineRule="exact"/>
              <w:ind w:left="1079"/>
              <w:rPr>
                <w:sz w:val="17"/>
              </w:rPr>
            </w:pPr>
            <w:r>
              <w:rPr>
                <w:w w:val="90"/>
                <w:sz w:val="16"/>
              </w:rPr>
              <w:t xml:space="preserve">Kontakt </w:t>
            </w:r>
            <w:r>
              <w:rPr>
                <w:w w:val="90"/>
                <w:sz w:val="16"/>
              </w:rPr>
              <w:t xml:space="preserve">s </w:t>
            </w:r>
            <w:r>
              <w:rPr>
                <w:w w:val="90"/>
                <w:sz w:val="16"/>
              </w:rPr>
              <w:t xml:space="preserve">očima: </w:t>
            </w:r>
            <w:r>
              <w:rPr>
                <w:spacing w:val="-2"/>
                <w:w w:val="90"/>
                <w:sz w:val="16"/>
              </w:rPr>
              <w:t xml:space="preserve">Při kontaktu s </w:t>
            </w:r>
            <w:r>
              <w:rPr>
                <w:w w:val="90"/>
                <w:sz w:val="16"/>
              </w:rPr>
              <w:t xml:space="preserve">očima </w:t>
            </w:r>
            <w:r>
              <w:rPr>
                <w:w w:val="90"/>
                <w:sz w:val="16"/>
              </w:rPr>
              <w:t xml:space="preserve">dochází k </w:t>
            </w:r>
            <w:r>
              <w:rPr>
                <w:w w:val="90"/>
                <w:sz w:val="16"/>
              </w:rPr>
              <w:t xml:space="preserve">jejich </w:t>
            </w:r>
            <w:r>
              <w:rPr>
                <w:w w:val="90"/>
                <w:sz w:val="16"/>
              </w:rPr>
              <w:t>poškození</w:t>
            </w:r>
            <w:r>
              <w:rPr>
                <w:spacing w:val="-2"/>
                <w:w w:val="90"/>
                <w:sz w:val="16"/>
              </w:rPr>
              <w:t>.</w:t>
            </w:r>
          </w:p>
          <w:p>
            <w:pPr>
              <w:pStyle w:val="TableParagraph"/>
              <w:spacing w:before="9"/>
              <w:ind w:left="650"/>
              <w:rPr>
                <w:sz w:val="17"/>
              </w:rPr>
            </w:pPr>
            <w:r>
              <w:rPr>
                <w:w w:val="90"/>
                <w:sz w:val="16"/>
              </w:rPr>
              <w:t xml:space="preserve">D- </w:t>
            </w:r>
            <w:r>
              <w:rPr>
                <w:w w:val="90"/>
                <w:sz w:val="16"/>
              </w:rPr>
              <w:t xml:space="preserve">účinky </w:t>
            </w:r>
            <w:r>
              <w:rPr>
                <w:w w:val="90"/>
                <w:sz w:val="16"/>
              </w:rPr>
              <w:t xml:space="preserve">CMR </w:t>
            </w:r>
            <w:r>
              <w:rPr>
                <w:w w:val="90"/>
                <w:sz w:val="16"/>
              </w:rPr>
              <w:t xml:space="preserve">(karcinogenita, </w:t>
            </w:r>
            <w:r>
              <w:rPr>
                <w:w w:val="90"/>
                <w:sz w:val="16"/>
              </w:rPr>
              <w:t xml:space="preserve">mutagenita </w:t>
            </w:r>
            <w:r>
              <w:rPr>
                <w:w w:val="90"/>
                <w:sz w:val="16"/>
              </w:rPr>
              <w:t xml:space="preserve">a </w:t>
            </w:r>
            <w:r>
              <w:rPr>
                <w:w w:val="90"/>
                <w:sz w:val="16"/>
              </w:rPr>
              <w:t xml:space="preserve">toxické účinky </w:t>
            </w:r>
            <w:r>
              <w:rPr>
                <w:w w:val="90"/>
                <w:sz w:val="16"/>
              </w:rPr>
              <w:t xml:space="preserve">na </w:t>
            </w:r>
            <w:r>
              <w:rPr>
                <w:spacing w:val="-2"/>
                <w:w w:val="90"/>
                <w:sz w:val="16"/>
              </w:rPr>
              <w:t>reprodukci</w:t>
            </w:r>
            <w:r>
              <w:rPr>
                <w:w w:val="90"/>
                <w:sz w:val="16"/>
              </w:rPr>
              <w:t>)</w:t>
            </w:r>
            <w:r>
              <w:rPr>
                <w:spacing w:val="-2"/>
                <w:w w:val="90"/>
                <w:sz w:val="16"/>
              </w:rPr>
              <w:t>:</w:t>
            </w:r>
          </w:p>
          <w:p>
            <w:pPr>
              <w:pStyle w:val="TableParagraph"/>
              <w:numPr>
                <w:ilvl w:val="2"/>
                <w:numId w:val="3"/>
              </w:numPr>
              <w:tabs>
                <w:tab w:val="left" w:pos="1087"/>
              </w:tabs>
              <w:spacing w:before="117" w:after="0" w:line="206" w:lineRule="auto"/>
              <w:ind w:left="892" w:right="337" w:firstLine="6"/>
              <w:jc w:val="left"/>
              <w:rPr>
                <w:sz w:val="17"/>
              </w:rPr>
            </w:pPr>
            <w:r>
              <w:rPr>
                <w:w w:val="90"/>
                <w:sz w:val="16"/>
              </w:rPr>
              <w:t xml:space="preserve">Karcinogenní: </w:t>
            </w:r>
            <w:r>
              <w:rPr>
                <w:w w:val="90"/>
                <w:sz w:val="16"/>
              </w:rPr>
              <w:t xml:space="preserve">Na základě dostupných </w:t>
            </w:r>
            <w:r>
              <w:rPr>
                <w:w w:val="90"/>
                <w:sz w:val="16"/>
              </w:rPr>
              <w:t xml:space="preserve">údajů </w:t>
            </w:r>
            <w:r>
              <w:rPr>
                <w:w w:val="90"/>
                <w:sz w:val="16"/>
              </w:rPr>
              <w:t xml:space="preserve">nejsou splněna </w:t>
            </w:r>
            <w:r>
              <w:rPr>
                <w:w w:val="90"/>
                <w:sz w:val="16"/>
              </w:rPr>
              <w:t xml:space="preserve">klasifikační </w:t>
            </w:r>
            <w:r>
              <w:rPr>
                <w:w w:val="90"/>
                <w:sz w:val="16"/>
              </w:rPr>
              <w:t xml:space="preserve">kritéria, protože </w:t>
            </w:r>
            <w:r>
              <w:rPr>
                <w:w w:val="90"/>
                <w:sz w:val="16"/>
              </w:rPr>
              <w:t xml:space="preserve">neobsahuje látky </w:t>
            </w:r>
            <w:r>
              <w:rPr>
                <w:w w:val="90"/>
                <w:sz w:val="16"/>
              </w:rPr>
              <w:t xml:space="preserve">klasifikované </w:t>
            </w:r>
            <w:r>
              <w:rPr>
                <w:w w:val="90"/>
                <w:sz w:val="16"/>
              </w:rPr>
              <w:t xml:space="preserve">jako </w:t>
            </w:r>
            <w:r>
              <w:rPr>
                <w:spacing w:val="-6"/>
                <w:sz w:val="16"/>
              </w:rPr>
              <w:t xml:space="preserve">nebezpečné </w:t>
            </w:r>
            <w:r>
              <w:rPr>
                <w:spacing w:val="-6"/>
                <w:sz w:val="16"/>
              </w:rPr>
              <w:t xml:space="preserve">pro </w:t>
            </w:r>
            <w:r>
              <w:rPr>
                <w:spacing w:val="-6"/>
                <w:sz w:val="16"/>
              </w:rPr>
              <w:t xml:space="preserve">uvedené </w:t>
            </w:r>
            <w:r>
              <w:rPr>
                <w:spacing w:val="-6"/>
                <w:sz w:val="16"/>
              </w:rPr>
              <w:t xml:space="preserve">účinky. </w:t>
            </w:r>
            <w:r>
              <w:rPr>
                <w:spacing w:val="-6"/>
                <w:sz w:val="16"/>
              </w:rPr>
              <w:t xml:space="preserve">Další </w:t>
            </w:r>
            <w:r>
              <w:rPr>
                <w:spacing w:val="-6"/>
                <w:sz w:val="16"/>
              </w:rPr>
              <w:t xml:space="preserve">informace </w:t>
            </w:r>
            <w:r>
              <w:rPr>
                <w:spacing w:val="-6"/>
                <w:sz w:val="16"/>
              </w:rPr>
              <w:t xml:space="preserve">naleznete v </w:t>
            </w:r>
            <w:r>
              <w:rPr>
                <w:spacing w:val="-6"/>
                <w:sz w:val="16"/>
              </w:rPr>
              <w:t xml:space="preserve">oddíle </w:t>
            </w:r>
            <w:r>
              <w:rPr>
                <w:spacing w:val="-6"/>
                <w:sz w:val="16"/>
              </w:rPr>
              <w:t>3.</w:t>
            </w:r>
          </w:p>
          <w:p>
            <w:pPr>
              <w:pStyle w:val="TableParagraph"/>
              <w:spacing w:line="168" w:lineRule="exact"/>
              <w:ind w:left="1020"/>
              <w:rPr>
                <w:sz w:val="17"/>
              </w:rPr>
            </w:pPr>
            <w:r>
              <w:rPr>
                <w:w w:val="90"/>
                <w:sz w:val="16"/>
              </w:rPr>
              <w:t xml:space="preserve">IARC: </w:t>
            </w:r>
            <w:r>
              <w:rPr>
                <w:w w:val="90"/>
                <w:sz w:val="16"/>
              </w:rPr>
              <w:t xml:space="preserve">d-limonen </w:t>
            </w:r>
            <w:r>
              <w:rPr>
                <w:w w:val="90"/>
                <w:sz w:val="16"/>
              </w:rPr>
              <w:t xml:space="preserve">(3); </w:t>
            </w:r>
            <w:r>
              <w:rPr>
                <w:w w:val="90"/>
                <w:sz w:val="16"/>
              </w:rPr>
              <w:t xml:space="preserve">7-methyl-3-methyIeneocta-1,6-dien </w:t>
            </w:r>
            <w:r>
              <w:rPr>
                <w:spacing w:val="-4"/>
                <w:w w:val="90"/>
                <w:sz w:val="16"/>
              </w:rPr>
              <w:t>(2B)</w:t>
            </w:r>
          </w:p>
          <w:p>
            <w:pPr>
              <w:pStyle w:val="TableParagraph"/>
              <w:numPr>
                <w:ilvl w:val="2"/>
                <w:numId w:val="3"/>
              </w:numPr>
              <w:tabs>
                <w:tab w:val="left" w:pos="1086"/>
              </w:tabs>
              <w:spacing w:before="8" w:after="0" w:line="206" w:lineRule="auto"/>
              <w:ind w:left="892" w:right="490" w:firstLine="2"/>
              <w:jc w:val="left"/>
              <w:rPr>
                <w:sz w:val="17"/>
              </w:rPr>
            </w:pPr>
            <w:r>
              <w:rPr>
                <w:w w:val="90"/>
                <w:sz w:val="16"/>
              </w:rPr>
              <w:t xml:space="preserve">Mutagenita: </w:t>
            </w:r>
            <w:r>
              <w:rPr>
                <w:spacing w:val="-1"/>
                <w:w w:val="90"/>
                <w:sz w:val="16"/>
              </w:rPr>
              <w:t>Na</w:t>
            </w:r>
            <w:r>
              <w:rPr>
                <w:w w:val="90"/>
                <w:sz w:val="16"/>
              </w:rPr>
              <w:t xml:space="preserve"> základě dostupných </w:t>
            </w:r>
            <w:r>
              <w:rPr>
                <w:w w:val="90"/>
                <w:sz w:val="16"/>
              </w:rPr>
              <w:t xml:space="preserve">údajů </w:t>
            </w:r>
            <w:r>
              <w:rPr>
                <w:w w:val="90"/>
                <w:sz w:val="16"/>
              </w:rPr>
              <w:t xml:space="preserve">nejsou </w:t>
            </w:r>
            <w:r>
              <w:rPr>
                <w:w w:val="90"/>
                <w:sz w:val="16"/>
              </w:rPr>
              <w:t xml:space="preserve">kritéria </w:t>
            </w:r>
            <w:r>
              <w:rPr>
                <w:w w:val="90"/>
                <w:sz w:val="16"/>
              </w:rPr>
              <w:t xml:space="preserve">klasifikace </w:t>
            </w:r>
            <w:r>
              <w:rPr>
                <w:w w:val="90"/>
                <w:sz w:val="16"/>
              </w:rPr>
              <w:t xml:space="preserve">splněna, </w:t>
            </w:r>
            <w:r>
              <w:rPr>
                <w:w w:val="90"/>
                <w:sz w:val="16"/>
              </w:rPr>
              <w:t xml:space="preserve">protože </w:t>
            </w:r>
            <w:r>
              <w:rPr>
                <w:w w:val="90"/>
                <w:sz w:val="16"/>
              </w:rPr>
              <w:t xml:space="preserve">neobsahuje látky </w:t>
            </w:r>
            <w:r>
              <w:rPr>
                <w:w w:val="90"/>
                <w:sz w:val="16"/>
              </w:rPr>
              <w:t xml:space="preserve">klasifikované </w:t>
            </w:r>
            <w:r>
              <w:rPr>
                <w:w w:val="90"/>
                <w:sz w:val="16"/>
              </w:rPr>
              <w:t xml:space="preserve">jako </w:t>
            </w:r>
            <w:r>
              <w:rPr>
                <w:spacing w:val="-4"/>
                <w:sz w:val="16"/>
              </w:rPr>
              <w:t xml:space="preserve">nebezpečné </w:t>
            </w:r>
            <w:r>
              <w:rPr>
                <w:spacing w:val="-4"/>
                <w:sz w:val="16"/>
              </w:rPr>
              <w:t xml:space="preserve">pro tento </w:t>
            </w:r>
            <w:r>
              <w:rPr>
                <w:spacing w:val="-4"/>
                <w:sz w:val="16"/>
              </w:rPr>
              <w:t xml:space="preserve">účinek. </w:t>
            </w:r>
            <w:r>
              <w:rPr>
                <w:spacing w:val="-4"/>
                <w:sz w:val="16"/>
              </w:rPr>
              <w:t xml:space="preserve">Další </w:t>
            </w:r>
            <w:r>
              <w:rPr>
                <w:spacing w:val="-4"/>
                <w:sz w:val="16"/>
              </w:rPr>
              <w:t xml:space="preserve">informace </w:t>
            </w:r>
            <w:r>
              <w:rPr>
                <w:spacing w:val="-4"/>
                <w:sz w:val="16"/>
              </w:rPr>
              <w:t>naleznete v oddíle 3.</w:t>
            </w:r>
          </w:p>
          <w:p>
            <w:pPr>
              <w:pStyle w:val="TableParagraph"/>
              <w:numPr>
                <w:ilvl w:val="2"/>
                <w:numId w:val="3"/>
              </w:numPr>
              <w:tabs>
                <w:tab w:val="left" w:pos="1090"/>
              </w:tabs>
              <w:spacing w:before="0" w:after="0" w:line="206" w:lineRule="auto"/>
              <w:ind w:left="897" w:right="799" w:firstLine="1"/>
              <w:jc w:val="left"/>
              <w:rPr>
                <w:sz w:val="17"/>
              </w:rPr>
            </w:pPr>
            <w:r>
              <w:rPr>
                <w:w w:val="90"/>
                <w:sz w:val="16"/>
              </w:rPr>
              <w:t xml:space="preserve">Reprodukční </w:t>
            </w:r>
            <w:r>
              <w:rPr>
                <w:w w:val="90"/>
                <w:sz w:val="16"/>
              </w:rPr>
              <w:t xml:space="preserve">toxicita: </w:t>
            </w:r>
            <w:r>
              <w:rPr>
                <w:w w:val="90"/>
                <w:sz w:val="16"/>
              </w:rPr>
              <w:t xml:space="preserve">Na základě dostupných </w:t>
            </w:r>
            <w:r>
              <w:rPr>
                <w:w w:val="90"/>
                <w:sz w:val="16"/>
              </w:rPr>
              <w:t xml:space="preserve">údajů </w:t>
            </w:r>
            <w:r>
              <w:rPr>
                <w:w w:val="90"/>
                <w:sz w:val="16"/>
              </w:rPr>
              <w:t xml:space="preserve">nejsou splněna klasifikační kritéria, protože neobsahuje látky </w:t>
            </w:r>
            <w:r>
              <w:rPr>
                <w:spacing w:val="-4"/>
                <w:sz w:val="16"/>
              </w:rPr>
              <w:t xml:space="preserve">klasifikované </w:t>
            </w:r>
            <w:r>
              <w:rPr>
                <w:spacing w:val="-4"/>
                <w:sz w:val="16"/>
              </w:rPr>
              <w:t xml:space="preserve">jako </w:t>
            </w:r>
            <w:r>
              <w:rPr>
                <w:spacing w:val="-4"/>
                <w:sz w:val="16"/>
              </w:rPr>
              <w:t xml:space="preserve">nebezpečné </w:t>
            </w:r>
            <w:r>
              <w:rPr>
                <w:spacing w:val="-4"/>
                <w:sz w:val="16"/>
              </w:rPr>
              <w:t xml:space="preserve">pro tento účinek. </w:t>
            </w:r>
            <w:r>
              <w:rPr>
                <w:i/>
                <w:spacing w:val="-4"/>
                <w:sz w:val="16"/>
              </w:rPr>
              <w:t xml:space="preserve">Další </w:t>
            </w:r>
            <w:r>
              <w:rPr>
                <w:spacing w:val="-4"/>
                <w:sz w:val="16"/>
              </w:rPr>
              <w:t xml:space="preserve">informace </w:t>
            </w:r>
            <w:r>
              <w:rPr>
                <w:spacing w:val="-4"/>
                <w:sz w:val="16"/>
              </w:rPr>
              <w:t xml:space="preserve">naleznete v </w:t>
            </w:r>
            <w:r>
              <w:rPr>
                <w:spacing w:val="-4"/>
                <w:sz w:val="16"/>
              </w:rPr>
              <w:t>oddíle 3.</w:t>
            </w:r>
          </w:p>
          <w:p>
            <w:pPr>
              <w:pStyle w:val="TableParagraph"/>
              <w:spacing w:before="36"/>
              <w:ind w:left="650"/>
              <w:rPr>
                <w:sz w:val="17"/>
              </w:rPr>
            </w:pPr>
            <w:r>
              <w:rPr>
                <w:spacing w:val="-4"/>
                <w:sz w:val="16"/>
              </w:rPr>
              <w:t xml:space="preserve">E- </w:t>
            </w:r>
            <w:r>
              <w:rPr>
                <w:spacing w:val="-4"/>
                <w:sz w:val="16"/>
              </w:rPr>
              <w:t xml:space="preserve">Senzibilizační </w:t>
            </w:r>
            <w:r>
              <w:rPr>
                <w:spacing w:val="-4"/>
                <w:sz w:val="16"/>
              </w:rPr>
              <w:t>účinky:</w:t>
            </w:r>
          </w:p>
          <w:p>
            <w:pPr>
              <w:pStyle w:val="TableParagraph"/>
              <w:numPr>
                <w:ilvl w:val="2"/>
                <w:numId w:val="3"/>
              </w:numPr>
              <w:tabs>
                <w:tab w:val="left" w:pos="1090"/>
              </w:tabs>
              <w:spacing w:before="113" w:after="0" w:line="206" w:lineRule="auto"/>
              <w:ind w:left="896" w:right="560" w:firstLine="2"/>
              <w:jc w:val="left"/>
              <w:rPr>
                <w:sz w:val="17"/>
              </w:rPr>
            </w:pPr>
            <w:r>
              <w:rPr>
                <w:spacing w:val="-6"/>
                <w:sz w:val="16"/>
              </w:rPr>
              <w:t xml:space="preserve">Respirační: </w:t>
            </w:r>
            <w:r>
              <w:rPr>
                <w:spacing w:val="-6"/>
                <w:sz w:val="16"/>
              </w:rPr>
              <w:t>Na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 xml:space="preserve">základě </w:t>
            </w:r>
            <w:r>
              <w:rPr>
                <w:spacing w:val="-6"/>
                <w:sz w:val="16"/>
              </w:rPr>
              <w:t xml:space="preserve">dostupných </w:t>
            </w:r>
            <w:r>
              <w:rPr>
                <w:spacing w:val="-6"/>
                <w:sz w:val="16"/>
              </w:rPr>
              <w:t xml:space="preserve">údajů </w:t>
            </w:r>
            <w:r>
              <w:rPr>
                <w:spacing w:val="-6"/>
                <w:sz w:val="16"/>
              </w:rPr>
              <w:t xml:space="preserve">nejsou </w:t>
            </w:r>
            <w:r>
              <w:rPr>
                <w:spacing w:val="-6"/>
                <w:sz w:val="16"/>
              </w:rPr>
              <w:t xml:space="preserve">kritéria </w:t>
            </w:r>
            <w:r>
              <w:rPr>
                <w:spacing w:val="-6"/>
                <w:sz w:val="16"/>
              </w:rPr>
              <w:t xml:space="preserve">klasifikace </w:t>
            </w:r>
            <w:r>
              <w:rPr>
                <w:spacing w:val="-6"/>
                <w:sz w:val="16"/>
              </w:rPr>
              <w:t>splněna</w:t>
            </w:r>
            <w:r>
              <w:rPr>
                <w:spacing w:val="-6"/>
                <w:sz w:val="16"/>
              </w:rPr>
              <w:t xml:space="preserve">, </w:t>
            </w:r>
            <w:r>
              <w:rPr>
                <w:spacing w:val="-6"/>
                <w:sz w:val="16"/>
              </w:rPr>
              <w:t xml:space="preserve">protože </w:t>
            </w:r>
            <w:r>
              <w:rPr>
                <w:spacing w:val="-6"/>
                <w:sz w:val="16"/>
              </w:rPr>
              <w:t xml:space="preserve">neobsahuje </w:t>
            </w:r>
            <w:r>
              <w:rPr>
                <w:spacing w:val="-6"/>
                <w:sz w:val="16"/>
              </w:rPr>
              <w:t xml:space="preserve">látky </w:t>
            </w:r>
            <w:r>
              <w:rPr>
                <w:spacing w:val="-6"/>
                <w:sz w:val="16"/>
              </w:rPr>
              <w:t xml:space="preserve">klasifikované </w:t>
            </w:r>
            <w:r>
              <w:rPr>
                <w:spacing w:val="-6"/>
                <w:sz w:val="16"/>
              </w:rPr>
              <w:t xml:space="preserve">jako </w:t>
            </w:r>
            <w:r>
              <w:rPr>
                <w:spacing w:val="-4"/>
                <w:sz w:val="16"/>
              </w:rPr>
              <w:t xml:space="preserve">nebezpečné </w:t>
            </w:r>
            <w:r>
              <w:rPr>
                <w:spacing w:val="-4"/>
                <w:sz w:val="16"/>
              </w:rPr>
              <w:t xml:space="preserve">se </w:t>
            </w:r>
            <w:r>
              <w:rPr>
                <w:spacing w:val="-4"/>
                <w:sz w:val="16"/>
              </w:rPr>
              <w:t xml:space="preserve">senzibilizujícími </w:t>
            </w:r>
            <w:r>
              <w:rPr>
                <w:spacing w:val="-4"/>
                <w:sz w:val="16"/>
              </w:rPr>
              <w:t xml:space="preserve">účinky. </w:t>
            </w:r>
            <w:r>
              <w:rPr>
                <w:spacing w:val="-4"/>
                <w:sz w:val="16"/>
              </w:rPr>
              <w:t xml:space="preserve">Další </w:t>
            </w:r>
            <w:r>
              <w:rPr>
                <w:spacing w:val="-4"/>
                <w:sz w:val="16"/>
              </w:rPr>
              <w:t xml:space="preserve">informace </w:t>
            </w:r>
            <w:r>
              <w:rPr>
                <w:spacing w:val="-4"/>
                <w:sz w:val="16"/>
              </w:rPr>
              <w:t xml:space="preserve">naleznete v </w:t>
            </w:r>
            <w:r>
              <w:rPr>
                <w:spacing w:val="-4"/>
                <w:sz w:val="16"/>
              </w:rPr>
              <w:t xml:space="preserve">oddíle </w:t>
            </w:r>
            <w:r>
              <w:rPr>
                <w:spacing w:val="-4"/>
                <w:sz w:val="16"/>
              </w:rPr>
              <w:t>3.</w:t>
            </w:r>
          </w:p>
          <w:p>
            <w:pPr>
              <w:pStyle w:val="TableParagraph"/>
              <w:numPr>
                <w:ilvl w:val="2"/>
                <w:numId w:val="3"/>
              </w:numPr>
              <w:tabs>
                <w:tab w:val="left" w:pos="901"/>
                <w:tab w:val="left" w:pos="1094"/>
              </w:tabs>
              <w:spacing w:before="0" w:after="0" w:line="206" w:lineRule="auto"/>
              <w:ind w:left="901" w:right="333" w:hanging="3"/>
              <w:jc w:val="left"/>
              <w:rPr>
                <w:sz w:val="17"/>
              </w:rPr>
            </w:pPr>
            <w:r>
              <w:rPr>
                <w:w w:val="90"/>
                <w:sz w:val="16"/>
              </w:rPr>
              <w:t xml:space="preserve">Kůže: </w:t>
            </w:r>
            <w:r>
              <w:rPr>
                <w:w w:val="90"/>
                <w:sz w:val="16"/>
              </w:rPr>
              <w:t xml:space="preserve">Na základě dostupných </w:t>
            </w:r>
            <w:r>
              <w:rPr>
                <w:w w:val="90"/>
                <w:sz w:val="16"/>
              </w:rPr>
              <w:t xml:space="preserve">údajů </w:t>
            </w:r>
            <w:r>
              <w:rPr>
                <w:w w:val="90"/>
                <w:sz w:val="16"/>
              </w:rPr>
              <w:t xml:space="preserve">nejsou </w:t>
            </w:r>
            <w:r>
              <w:rPr>
                <w:w w:val="90"/>
                <w:sz w:val="16"/>
              </w:rPr>
              <w:t xml:space="preserve">kritéria klasifikace </w:t>
            </w:r>
            <w:r>
              <w:rPr>
                <w:w w:val="90"/>
                <w:sz w:val="16"/>
              </w:rPr>
              <w:t xml:space="preserve">splněna, </w:t>
            </w:r>
            <w:r>
              <w:rPr>
                <w:w w:val="90"/>
                <w:sz w:val="16"/>
              </w:rPr>
              <w:t xml:space="preserve">protože neobsahuje látky klasifikované </w:t>
            </w:r>
            <w:r>
              <w:rPr>
                <w:w w:val="90"/>
                <w:sz w:val="16"/>
              </w:rPr>
              <w:t xml:space="preserve">jako nebezpečné </w:t>
            </w:r>
            <w:r>
              <w:rPr>
                <w:spacing w:val="-4"/>
                <w:sz w:val="16"/>
              </w:rPr>
              <w:t xml:space="preserve">pro tento účinek. </w:t>
            </w:r>
            <w:r>
              <w:rPr>
                <w:spacing w:val="-4"/>
                <w:sz w:val="16"/>
              </w:rPr>
              <w:t xml:space="preserve">Další </w:t>
            </w:r>
            <w:r>
              <w:rPr>
                <w:spacing w:val="-4"/>
                <w:sz w:val="16"/>
              </w:rPr>
              <w:t xml:space="preserve">informace </w:t>
            </w:r>
            <w:r>
              <w:rPr>
                <w:spacing w:val="-4"/>
                <w:sz w:val="16"/>
              </w:rPr>
              <w:t>naleznete v oddíle 3.</w:t>
            </w:r>
          </w:p>
          <w:p>
            <w:pPr>
              <w:pStyle w:val="TableParagraph"/>
              <w:spacing w:before="27"/>
              <w:ind w:left="655"/>
              <w:rPr>
                <w:sz w:val="17"/>
              </w:rPr>
            </w:pPr>
            <w:r>
              <w:rPr>
                <w:spacing w:val="-4"/>
                <w:sz w:val="16"/>
              </w:rPr>
              <w:t xml:space="preserve">F- </w:t>
            </w:r>
            <w:r>
              <w:rPr>
                <w:spacing w:val="-4"/>
                <w:sz w:val="16"/>
              </w:rPr>
              <w:t xml:space="preserve">Toxicita pro </w:t>
            </w:r>
            <w:r>
              <w:rPr>
                <w:spacing w:val="-4"/>
                <w:sz w:val="16"/>
              </w:rPr>
              <w:t xml:space="preserve">specifické </w:t>
            </w:r>
            <w:r>
              <w:rPr>
                <w:spacing w:val="-4"/>
                <w:sz w:val="16"/>
              </w:rPr>
              <w:t xml:space="preserve">cílové </w:t>
            </w:r>
            <w:r>
              <w:rPr>
                <w:spacing w:val="-4"/>
                <w:sz w:val="16"/>
              </w:rPr>
              <w:t xml:space="preserve">orgány </w:t>
            </w:r>
            <w:r>
              <w:rPr>
                <w:spacing w:val="-4"/>
                <w:sz w:val="16"/>
              </w:rPr>
              <w:t xml:space="preserve">(STOT) </w:t>
            </w:r>
            <w:r>
              <w:rPr>
                <w:spacing w:val="-4"/>
                <w:sz w:val="16"/>
              </w:rPr>
              <w:t xml:space="preserve">- </w:t>
            </w:r>
            <w:r>
              <w:rPr>
                <w:spacing w:val="-4"/>
                <w:sz w:val="16"/>
              </w:rPr>
              <w:t xml:space="preserve">jednorázová </w:t>
            </w:r>
            <w:r>
              <w:rPr>
                <w:spacing w:val="-4"/>
                <w:sz w:val="16"/>
              </w:rPr>
              <w:t>expozice:</w:t>
            </w:r>
          </w:p>
          <w:p>
            <w:pPr>
              <w:pStyle w:val="TableParagraph"/>
              <w:spacing w:before="117" w:line="206" w:lineRule="auto"/>
              <w:ind w:left="896" w:right="383" w:firstLine="3"/>
              <w:rPr>
                <w:sz w:val="17"/>
              </w:rPr>
            </w:pPr>
            <w:r>
              <w:rPr>
                <w:w w:val="90"/>
                <w:sz w:val="16"/>
              </w:rPr>
              <w:t xml:space="preserve">Na základě dostupných údajů </w:t>
            </w:r>
            <w:r>
              <w:rPr>
                <w:w w:val="90"/>
                <w:sz w:val="16"/>
              </w:rPr>
              <w:t xml:space="preserve">nejsou splněna </w:t>
            </w:r>
            <w:r>
              <w:rPr>
                <w:w w:val="90"/>
                <w:sz w:val="16"/>
              </w:rPr>
              <w:t xml:space="preserve">klasifikační </w:t>
            </w:r>
            <w:r>
              <w:rPr>
                <w:w w:val="90"/>
                <w:sz w:val="16"/>
              </w:rPr>
              <w:t>kritéria</w:t>
            </w:r>
            <w:r>
              <w:rPr>
                <w:sz w:val="16"/>
              </w:rPr>
              <w:t xml:space="preserve">, </w:t>
            </w:r>
            <w:r>
              <w:rPr>
                <w:w w:val="90"/>
                <w:sz w:val="16"/>
              </w:rPr>
              <w:t xml:space="preserve">protože neobsahuje látky </w:t>
            </w:r>
            <w:r>
              <w:rPr>
                <w:w w:val="90"/>
                <w:sz w:val="16"/>
              </w:rPr>
              <w:t xml:space="preserve">klasifikované </w:t>
            </w:r>
            <w:r>
              <w:rPr>
                <w:w w:val="90"/>
                <w:sz w:val="16"/>
              </w:rPr>
              <w:t xml:space="preserve">jako nebezpečné </w:t>
            </w:r>
            <w:r>
              <w:rPr>
                <w:w w:val="90"/>
                <w:sz w:val="16"/>
              </w:rPr>
              <w:t xml:space="preserve">pro tento </w:t>
            </w:r>
            <w:r>
              <w:rPr>
                <w:spacing w:val="-2"/>
                <w:sz w:val="16"/>
              </w:rPr>
              <w:t xml:space="preserve">účinek. </w:t>
            </w:r>
            <w:r>
              <w:rPr>
                <w:spacing w:val="-2"/>
                <w:sz w:val="16"/>
              </w:rPr>
              <w:t xml:space="preserve">Další </w:t>
            </w:r>
            <w:r>
              <w:rPr>
                <w:spacing w:val="-2"/>
                <w:sz w:val="16"/>
              </w:rPr>
              <w:t xml:space="preserve">informace </w:t>
            </w:r>
            <w:r>
              <w:rPr>
                <w:spacing w:val="-2"/>
                <w:sz w:val="16"/>
              </w:rPr>
              <w:t xml:space="preserve">naleznete v </w:t>
            </w:r>
            <w:r>
              <w:rPr>
                <w:spacing w:val="-2"/>
                <w:sz w:val="16"/>
              </w:rPr>
              <w:t xml:space="preserve">oddíle </w:t>
            </w:r>
            <w:r>
              <w:rPr>
                <w:spacing w:val="-2"/>
                <w:sz w:val="16"/>
              </w:rPr>
              <w:t>3.</w:t>
            </w:r>
          </w:p>
          <w:p>
            <w:pPr>
              <w:pStyle w:val="TableParagraph"/>
              <w:spacing w:before="9"/>
              <w:ind w:left="657"/>
              <w:rPr>
                <w:sz w:val="17"/>
              </w:rPr>
            </w:pPr>
            <w:r>
              <w:rPr>
                <w:w w:val="90"/>
                <w:sz w:val="16"/>
              </w:rPr>
              <w:t xml:space="preserve">G- </w:t>
            </w:r>
            <w:r>
              <w:rPr>
                <w:w w:val="90"/>
                <w:sz w:val="16"/>
              </w:rPr>
              <w:t xml:space="preserve">Toxicita pro </w:t>
            </w:r>
            <w:r>
              <w:rPr>
                <w:w w:val="90"/>
                <w:sz w:val="16"/>
              </w:rPr>
              <w:t xml:space="preserve">specifické </w:t>
            </w:r>
            <w:r>
              <w:rPr>
                <w:w w:val="90"/>
                <w:sz w:val="16"/>
              </w:rPr>
              <w:t xml:space="preserve">cílové </w:t>
            </w:r>
            <w:r>
              <w:rPr>
                <w:w w:val="90"/>
                <w:sz w:val="16"/>
              </w:rPr>
              <w:t xml:space="preserve">orgány </w:t>
            </w:r>
            <w:r>
              <w:rPr>
                <w:w w:val="90"/>
                <w:sz w:val="16"/>
              </w:rPr>
              <w:t xml:space="preserve">(STOT) - opakovaná </w:t>
            </w:r>
            <w:r>
              <w:rPr>
                <w:spacing w:val="-2"/>
                <w:w w:val="90"/>
                <w:sz w:val="16"/>
              </w:rPr>
              <w:t>expozice:</w:t>
            </w:r>
          </w:p>
          <w:p>
            <w:pPr>
              <w:pStyle w:val="TableParagraph"/>
              <w:numPr>
                <w:ilvl w:val="2"/>
                <w:numId w:val="3"/>
              </w:numPr>
              <w:tabs>
                <w:tab w:val="left" w:pos="1099"/>
              </w:tabs>
              <w:spacing w:before="118" w:after="0" w:line="206" w:lineRule="auto"/>
              <w:ind w:left="901" w:right="387" w:firstLine="2"/>
              <w:jc w:val="left"/>
              <w:rPr>
                <w:sz w:val="17"/>
              </w:rPr>
            </w:pPr>
            <w:r>
              <w:rPr>
                <w:spacing w:val="-6"/>
                <w:sz w:val="16"/>
              </w:rPr>
              <w:t xml:space="preserve">Toxicita pro </w:t>
            </w:r>
            <w:r>
              <w:rPr>
                <w:spacing w:val="-6"/>
                <w:sz w:val="16"/>
              </w:rPr>
              <w:t xml:space="preserve">specifické </w:t>
            </w:r>
            <w:r>
              <w:rPr>
                <w:spacing w:val="-6"/>
                <w:sz w:val="16"/>
              </w:rPr>
              <w:t xml:space="preserve">cílové </w:t>
            </w:r>
            <w:r>
              <w:rPr>
                <w:spacing w:val="-6"/>
                <w:sz w:val="16"/>
              </w:rPr>
              <w:t xml:space="preserve">orgány </w:t>
            </w:r>
            <w:r>
              <w:rPr>
                <w:spacing w:val="-6"/>
                <w:sz w:val="16"/>
              </w:rPr>
              <w:t xml:space="preserve">(STOT) - opakovaná </w:t>
            </w:r>
            <w:r>
              <w:rPr>
                <w:spacing w:val="-6"/>
                <w:sz w:val="16"/>
              </w:rPr>
              <w:t xml:space="preserve">expozice: </w:t>
            </w:r>
            <w:r>
              <w:rPr>
                <w:spacing w:val="-6"/>
                <w:sz w:val="16"/>
              </w:rPr>
              <w:t xml:space="preserve">Na </w:t>
            </w:r>
            <w:r>
              <w:rPr>
                <w:spacing w:val="-6"/>
                <w:sz w:val="16"/>
              </w:rPr>
              <w:t xml:space="preserve">základě </w:t>
            </w:r>
            <w:r>
              <w:rPr>
                <w:spacing w:val="-6"/>
                <w:sz w:val="16"/>
              </w:rPr>
              <w:t xml:space="preserve">dostupných </w:t>
            </w:r>
            <w:r>
              <w:rPr>
                <w:spacing w:val="-6"/>
                <w:sz w:val="16"/>
              </w:rPr>
              <w:t xml:space="preserve">údajů </w:t>
            </w:r>
            <w:r>
              <w:rPr>
                <w:spacing w:val="-6"/>
                <w:sz w:val="16"/>
              </w:rPr>
              <w:t xml:space="preserve">nejsou </w:t>
            </w:r>
            <w:r>
              <w:rPr>
                <w:spacing w:val="-6"/>
                <w:sz w:val="16"/>
              </w:rPr>
              <w:t xml:space="preserve">kritéria </w:t>
            </w:r>
            <w:r>
              <w:rPr>
                <w:spacing w:val="-6"/>
                <w:sz w:val="16"/>
              </w:rPr>
              <w:t xml:space="preserve">klasifikace </w:t>
            </w:r>
            <w:r>
              <w:rPr>
                <w:spacing w:val="-6"/>
                <w:sz w:val="16"/>
              </w:rPr>
              <w:t>splněna</w:t>
            </w:r>
            <w:r>
              <w:rPr>
                <w:spacing w:val="-6"/>
                <w:sz w:val="16"/>
              </w:rPr>
              <w:t xml:space="preserve">, protože </w:t>
            </w:r>
            <w:r>
              <w:rPr>
                <w:spacing w:val="-6"/>
                <w:sz w:val="16"/>
              </w:rPr>
              <w:t xml:space="preserve">neobsahuje </w:t>
            </w:r>
            <w:r>
              <w:rPr>
                <w:spacing w:val="-6"/>
                <w:sz w:val="16"/>
              </w:rPr>
              <w:t xml:space="preserve">látky </w:t>
            </w:r>
            <w:r>
              <w:rPr>
                <w:spacing w:val="-6"/>
                <w:sz w:val="16"/>
              </w:rPr>
              <w:t xml:space="preserve">klasifikované </w:t>
            </w:r>
            <w:r>
              <w:rPr>
                <w:spacing w:val="-6"/>
                <w:sz w:val="16"/>
              </w:rPr>
              <w:t xml:space="preserve">jako </w:t>
            </w:r>
            <w:r>
              <w:rPr>
                <w:spacing w:val="-6"/>
                <w:sz w:val="16"/>
              </w:rPr>
              <w:t xml:space="preserve">nebezpečné </w:t>
            </w:r>
            <w:r>
              <w:rPr>
                <w:spacing w:val="-6"/>
                <w:sz w:val="16"/>
              </w:rPr>
              <w:t xml:space="preserve">pro </w:t>
            </w:r>
            <w:r>
              <w:rPr>
                <w:spacing w:val="-6"/>
                <w:sz w:val="16"/>
              </w:rPr>
              <w:t xml:space="preserve">tento </w:t>
            </w:r>
            <w:r>
              <w:rPr>
                <w:spacing w:val="-6"/>
                <w:sz w:val="16"/>
              </w:rPr>
              <w:t xml:space="preserve">účinek. </w:t>
            </w:r>
            <w:r>
              <w:rPr>
                <w:spacing w:val="-6"/>
                <w:sz w:val="16"/>
              </w:rPr>
              <w:t xml:space="preserve">Další </w:t>
            </w:r>
            <w:r>
              <w:rPr>
                <w:spacing w:val="-6"/>
                <w:sz w:val="16"/>
              </w:rPr>
              <w:t xml:space="preserve">informace </w:t>
            </w:r>
            <w:r>
              <w:rPr>
                <w:spacing w:val="-6"/>
                <w:sz w:val="16"/>
              </w:rPr>
              <w:t xml:space="preserve">naleznete v </w:t>
            </w:r>
            <w:r>
              <w:rPr>
                <w:spacing w:val="-6"/>
                <w:sz w:val="16"/>
              </w:rPr>
              <w:t xml:space="preserve">oddíle </w:t>
            </w:r>
            <w:r>
              <w:rPr>
                <w:spacing w:val="-6"/>
                <w:sz w:val="16"/>
              </w:rPr>
              <w:t>3.</w:t>
            </w:r>
          </w:p>
          <w:p>
            <w:pPr>
              <w:pStyle w:val="TableParagraph"/>
              <w:numPr>
                <w:ilvl w:val="2"/>
                <w:numId w:val="3"/>
              </w:numPr>
              <w:tabs>
                <w:tab w:val="left" w:pos="1093"/>
              </w:tabs>
              <w:spacing w:before="0" w:after="0" w:line="159" w:lineRule="exact"/>
              <w:ind w:left="1093" w:right="0" w:hanging="195"/>
              <w:jc w:val="left"/>
              <w:rPr>
                <w:sz w:val="17"/>
              </w:rPr>
            </w:pPr>
            <w:r>
              <w:rPr>
                <w:w w:val="90"/>
                <w:sz w:val="16"/>
              </w:rPr>
              <w:t xml:space="preserve">Kůže: </w:t>
            </w:r>
            <w:r>
              <w:rPr>
                <w:w w:val="90"/>
                <w:sz w:val="16"/>
              </w:rPr>
              <w:t>Na</w:t>
            </w:r>
            <w:r>
              <w:rPr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 xml:space="preserve">základě </w:t>
            </w:r>
            <w:r>
              <w:rPr>
                <w:w w:val="90"/>
                <w:sz w:val="16"/>
              </w:rPr>
              <w:t xml:space="preserve">dostupných </w:t>
            </w:r>
            <w:r>
              <w:rPr>
                <w:w w:val="90"/>
                <w:sz w:val="16"/>
              </w:rPr>
              <w:t xml:space="preserve">údajů </w:t>
            </w:r>
            <w:r>
              <w:rPr>
                <w:w w:val="90"/>
                <w:sz w:val="16"/>
              </w:rPr>
              <w:t xml:space="preserve">nejsou </w:t>
            </w:r>
            <w:r>
              <w:rPr>
                <w:w w:val="90"/>
                <w:sz w:val="16"/>
              </w:rPr>
              <w:t xml:space="preserve">splněna </w:t>
            </w:r>
            <w:r>
              <w:rPr>
                <w:w w:val="90"/>
                <w:sz w:val="16"/>
              </w:rPr>
              <w:t xml:space="preserve">klasifikační </w:t>
            </w:r>
            <w:r>
              <w:rPr>
                <w:w w:val="90"/>
                <w:sz w:val="16"/>
              </w:rPr>
              <w:t>kritéria</w:t>
            </w:r>
            <w:r>
              <w:rPr>
                <w:w w:val="90"/>
                <w:sz w:val="16"/>
              </w:rPr>
              <w:t xml:space="preserve">, </w:t>
            </w:r>
            <w:r>
              <w:rPr>
                <w:w w:val="90"/>
                <w:sz w:val="16"/>
              </w:rPr>
              <w:t xml:space="preserve">protože </w:t>
            </w:r>
            <w:r>
              <w:rPr>
                <w:w w:val="90"/>
                <w:sz w:val="16"/>
              </w:rPr>
              <w:t xml:space="preserve">neobsahuje </w:t>
            </w:r>
            <w:r>
              <w:rPr>
                <w:w w:val="90"/>
                <w:sz w:val="16"/>
              </w:rPr>
              <w:t xml:space="preserve">látky </w:t>
            </w:r>
            <w:r>
              <w:rPr>
                <w:w w:val="90"/>
                <w:sz w:val="16"/>
              </w:rPr>
              <w:t xml:space="preserve">klasifikované </w:t>
            </w:r>
            <w:r>
              <w:rPr>
                <w:w w:val="90"/>
                <w:sz w:val="16"/>
              </w:rPr>
              <w:t xml:space="preserve">jako </w:t>
            </w:r>
            <w:r>
              <w:rPr>
                <w:spacing w:val="-2"/>
                <w:w w:val="90"/>
                <w:sz w:val="16"/>
              </w:rPr>
              <w:t>nebezpečné.</w:t>
            </w:r>
          </w:p>
          <w:p>
            <w:pPr>
              <w:pStyle w:val="TableParagraph"/>
              <w:spacing w:line="193" w:lineRule="exact"/>
              <w:ind w:left="901"/>
              <w:rPr>
                <w:sz w:val="17"/>
              </w:rPr>
            </w:pPr>
            <w:r>
              <w:rPr>
                <w:w w:val="90"/>
                <w:sz w:val="16"/>
              </w:rPr>
              <w:t xml:space="preserve">pro </w:t>
            </w:r>
            <w:r>
              <w:rPr>
                <w:w w:val="90"/>
                <w:sz w:val="16"/>
              </w:rPr>
              <w:t xml:space="preserve">tento </w:t>
            </w:r>
            <w:r>
              <w:rPr>
                <w:w w:val="90"/>
                <w:sz w:val="16"/>
              </w:rPr>
              <w:t xml:space="preserve">efekt. </w:t>
            </w:r>
            <w:r>
              <w:rPr>
                <w:w w:val="90"/>
                <w:sz w:val="16"/>
              </w:rPr>
              <w:t xml:space="preserve">Další </w:t>
            </w:r>
            <w:r>
              <w:rPr>
                <w:w w:val="90"/>
                <w:sz w:val="16"/>
              </w:rPr>
              <w:t xml:space="preserve">informace </w:t>
            </w:r>
            <w:r>
              <w:rPr>
                <w:w w:val="90"/>
                <w:sz w:val="16"/>
              </w:rPr>
              <w:t xml:space="preserve">naleznete v </w:t>
            </w:r>
            <w:r>
              <w:rPr>
                <w:w w:val="90"/>
                <w:sz w:val="16"/>
              </w:rPr>
              <w:t xml:space="preserve">části </w:t>
            </w:r>
            <w:r>
              <w:rPr>
                <w:spacing w:val="-5"/>
                <w:w w:val="90"/>
                <w:sz w:val="16"/>
              </w:rPr>
              <w:t>3.</w:t>
            </w:r>
          </w:p>
        </w:tc>
      </w:tr>
    </w:tbl>
    <w:p>
      <w:pPr>
        <w:pStyle w:val="TableParagraph"/>
        <w:spacing w:after="0" w:line="193" w:lineRule="exact"/>
        <w:rPr>
          <w:sz w:val="17"/>
        </w:rPr>
        <w:sectPr>
          <w:headerReference w:type="default" r:id="rId64"/>
          <w:footerReference w:type="default" r:id="rId65"/>
          <w:pgSz w:w="11910" w:h="16840"/>
          <w:pgMar w:top="1380" w:right="1133" w:bottom="1480" w:left="850" w:header="0" w:footer="1292"/>
          <w:cols w:space="708"/>
        </w:sectPr>
      </w:pPr>
    </w:p>
    <w:p>
      <w:pPr>
        <w:pStyle w:val="Heading4"/>
        <w:spacing w:before="68" w:line="206" w:lineRule="exact"/>
        <w:ind w:left="1959" w:right="1966"/>
        <w:jc w:val="center"/>
        <w:rPr>
          <w:rFonts w:ascii="Arial"/>
        </w:rPr>
      </w:pPr>
      <w:r>
        <w:rPr>
          <w:rFonts w:ascii="Arial"/>
        </w:rPr>
        <w:drawing>
          <wp:anchor distT="0" distB="0" distL="0" distR="0" simplePos="0" relativeHeight="251681792" behindDoc="0" locked="0" layoutInCell="1" allowOverlap="1">
            <wp:simplePos x="0" y="0"/>
            <wp:positionH relativeFrom="page">
              <wp:posOffset>624840</wp:posOffset>
            </wp:positionH>
            <wp:positionV relativeFrom="paragraph">
              <wp:posOffset>92964</wp:posOffset>
            </wp:positionV>
            <wp:extent cx="886967" cy="548640"/>
            <wp:effectExtent l="0" t="0" r="0" b="0"/>
            <wp:wrapNone/>
            <wp:docPr id="129" name="Image 1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Image 129"/>
                    <pic:cNvPicPr/>
                  </pic:nvPicPr>
                  <pic:blipFill>
                    <a:blip xmlns:r="http://schemas.openxmlformats.org/officeDocument/2006/relationships"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6967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</w:rPr>
        <mc:AlternateContent>
          <mc:Choice Requires="wpg">
            <w:drawing>
              <wp:anchor distT="0" distB="0" distL="0" distR="0" simplePos="0" relativeHeight="251700224" behindDoc="1" locked="0" layoutInCell="1" allowOverlap="1">
                <wp:simplePos x="0" y="0"/>
                <wp:positionH relativeFrom="page">
                  <wp:posOffset>673608</wp:posOffset>
                </wp:positionH>
                <wp:positionV relativeFrom="page">
                  <wp:posOffset>4980431</wp:posOffset>
                </wp:positionV>
                <wp:extent cx="6014085" cy="2380615"/>
                <wp:effectExtent l="0" t="0" r="0" b="0"/>
                <wp:wrapNone/>
                <wp:docPr id="130" name="Group 130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014085" cy="2380615"/>
                          <a:chOff x="0" y="0"/>
                          <a:chExt cx="6014085" cy="2380615"/>
                        </a:xfrm>
                      </wpg:grpSpPr>
                      <wps:wsp xmlns:wps="http://schemas.microsoft.com/office/word/2010/wordprocessingShape">
                        <wps:cNvPr id="131" name="Graphic 131"/>
                        <wps:cNvSpPr/>
                        <wps:spPr>
                          <a:xfrm>
                            <a:off x="4572" y="0"/>
                            <a:ext cx="1270" cy="238061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2380615" w="0" stroke="1">
                                <a:moveTo>
                                  <a:pt x="0" y="23804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283F5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32" name="Graphic 132"/>
                        <wps:cNvSpPr/>
                        <wps:spPr>
                          <a:xfrm>
                            <a:off x="6009132" y="0"/>
                            <a:ext cx="1270" cy="238061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2380615" w="0" stroke="1">
                                <a:moveTo>
                                  <a:pt x="0" y="23804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283F5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33" name="Graphic 133"/>
                        <wps:cNvSpPr/>
                        <wps:spPr>
                          <a:xfrm>
                            <a:off x="0" y="4572"/>
                            <a:ext cx="601408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014085" stroke="1">
                                <a:moveTo>
                                  <a:pt x="0" y="0"/>
                                </a:moveTo>
                                <a:lnTo>
                                  <a:pt x="6013704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283F5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34" name="Graphic 134"/>
                        <wps:cNvSpPr/>
                        <wps:spPr>
                          <a:xfrm>
                            <a:off x="0" y="2375916"/>
                            <a:ext cx="601408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014085" stroke="1">
                                <a:moveTo>
                                  <a:pt x="0" y="0"/>
                                </a:moveTo>
                                <a:lnTo>
                                  <a:pt x="6013704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283F5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35" name="Graphic 135"/>
                        <wps:cNvSpPr/>
                        <wps:spPr>
                          <a:xfrm>
                            <a:off x="0" y="211836"/>
                            <a:ext cx="601408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014085" stroke="1">
                                <a:moveTo>
                                  <a:pt x="0" y="0"/>
                                </a:moveTo>
                                <a:lnTo>
                                  <a:pt x="6013704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283F5B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36" name="Textbox 136"/>
                        <wps:cNvSpPr txBox="1"/>
                        <wps:spPr>
                          <a:xfrm>
                            <a:off x="131730" y="298168"/>
                            <a:ext cx="4347210" cy="4432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79" w:lineRule="exact"/>
                                <w:ind w:left="0" w:right="0" w:firstLine="0"/>
                                <w:jc w:val="left"/>
                                <w:rPr>
                                  <w:rFonts w:ascii="Arial"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Experimentální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informace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>týkající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 se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ekotoxikologických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vlastností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samotného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výrobku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nejsou </w:t>
                              </w:r>
                              <w:r>
                                <w:rPr>
                                  <w:rFonts w:ascii="Arial"/>
                                  <w:spacing w:val="-2"/>
                                  <w:w w:val="90"/>
                                  <w:sz w:val="15"/>
                                </w:rPr>
                                <w:t>k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 dispozici.</w:t>
                              </w:r>
                            </w:p>
                            <w:p>
                              <w:pPr>
                                <w:spacing w:before="0" w:line="268" w:lineRule="exact"/>
                                <w:ind w:left="253" w:right="5548" w:hanging="253"/>
                                <w:jc w:val="left"/>
                                <w:rPr>
                                  <w:rFonts w:ascii="Arial"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w w:val="105"/>
                                  <w:sz w:val="15"/>
                                </w:rPr>
                                <w:t xml:space="preserve">12.1 </w:t>
                              </w:r>
                              <w:r>
                                <w:rPr>
                                  <w:rFonts w:ascii="Arial"/>
                                  <w:w w:val="105"/>
                                  <w:sz w:val="15"/>
                                </w:rPr>
                                <w:t xml:space="preserve">Toxicita: Akutní </w:t>
                              </w:r>
                              <w:r>
                                <w:rPr>
                                  <w:rFonts w:ascii="Arial"/>
                                  <w:w w:val="105"/>
                                  <w:sz w:val="15"/>
                                </w:rPr>
                                <w:t>toxicita: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137" name="Textbox 137"/>
                        <wps:cNvSpPr txBox="1"/>
                        <wps:spPr>
                          <a:xfrm>
                            <a:off x="135241" y="1657576"/>
                            <a:ext cx="1540510" cy="604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331" w:lineRule="auto"/>
                                <w:ind w:left="475" w:right="219" w:hanging="471"/>
                                <w:jc w:val="left"/>
                                <w:rPr>
                                  <w:rFonts w:ascii="Arial"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spacing w:val="-2"/>
                                  <w:sz w:val="15"/>
                                </w:rPr>
                                <w:t xml:space="preserve">Perzistence </w:t>
                              </w:r>
                              <w:r>
                                <w:rPr>
                                  <w:rFonts w:ascii="Arial"/>
                                  <w:spacing w:val="-2"/>
                                  <w:sz w:val="15"/>
                                </w:rPr>
                                <w:t xml:space="preserve">a </w:t>
                              </w:r>
                              <w:r>
                                <w:rPr>
                                  <w:rFonts w:ascii="Arial"/>
                                  <w:spacing w:val="-2"/>
                                  <w:sz w:val="15"/>
                                </w:rPr>
                                <w:t xml:space="preserve">rozložitelnost: </w:t>
                              </w:r>
                              <w:r>
                                <w:rPr>
                                  <w:rFonts w:ascii="Arial"/>
                                  <w:sz w:val="15"/>
                                </w:rPr>
                                <w:t>Není k dispozici</w:t>
                              </w:r>
                            </w:p>
                            <w:p>
                              <w:pPr>
                                <w:spacing w:before="5"/>
                                <w:ind w:left="0" w:right="0" w:firstLine="0"/>
                                <w:jc w:val="left"/>
                                <w:rPr>
                                  <w:rFonts w:ascii="Arial"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w w:val="105"/>
                                  <w:sz w:val="15"/>
                                </w:rPr>
                                <w:t xml:space="preserve">12.2 </w:t>
                              </w:r>
                              <w:r>
                                <w:rPr>
                                  <w:rFonts w:ascii="Arial"/>
                                  <w:w w:val="105"/>
                                  <w:sz w:val="15"/>
                                </w:rPr>
                                <w:t xml:space="preserve">Bioakumulační </w:t>
                              </w:r>
                              <w:r>
                                <w:rPr>
                                  <w:rFonts w:ascii="Arial"/>
                                  <w:spacing w:val="-2"/>
                                  <w:w w:val="105"/>
                                  <w:sz w:val="15"/>
                                </w:rPr>
                                <w:t>potenciál:</w:t>
                              </w:r>
                            </w:p>
                            <w:p>
                              <w:pPr>
                                <w:spacing w:before="70"/>
                                <w:ind w:left="475" w:right="0" w:firstLine="0"/>
                                <w:jc w:val="left"/>
                                <w:rPr>
                                  <w:rFonts w:ascii="Arial"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Není </w:t>
                              </w:r>
                              <w:r>
                                <w:rPr>
                                  <w:rFonts w:ascii="Arial"/>
                                  <w:spacing w:val="-2"/>
                                  <w:w w:val="95"/>
                                  <w:sz w:val="15"/>
                                </w:rPr>
                                <w:t>k dispozici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138" name="Textbox 138"/>
                        <wps:cNvSpPr txBox="1"/>
                        <wps:spPr>
                          <a:xfrm>
                            <a:off x="1455954" y="25336"/>
                            <a:ext cx="727075" cy="1206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90" w:lineRule="exact"/>
                                <w:ind w:left="0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BFEFFF"/>
                                  <w:spacing w:val="-2"/>
                                  <w:sz w:val="18"/>
                                </w:rPr>
                                <w:t>INFORMACE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139" name="Textbox 139"/>
                        <wps:cNvSpPr txBox="1"/>
                        <wps:spPr>
                          <a:xfrm>
                            <a:off x="136024" y="25336"/>
                            <a:ext cx="648970" cy="1206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90" w:lineRule="exact"/>
                                <w:ind w:left="0" w:right="0" w:firstLine="0"/>
                                <w:jc w:val="left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8EBFE8"/>
                                  <w:spacing w:val="-2"/>
                                  <w:w w:val="105"/>
                                  <w:sz w:val="18"/>
                                </w:rPr>
                                <w:t xml:space="preserve">ODDÍL </w:t>
                              </w:r>
                              <w:r>
                                <w:rPr>
                                  <w:color w:val="DFFBFF"/>
                                  <w:spacing w:val="-5"/>
                                  <w:w w:val="105"/>
                                  <w:sz w:val="18"/>
                                </w:rPr>
                                <w:t>12</w:t>
                              </w:r>
                              <w:r>
                                <w:rPr>
                                  <w:color w:val="75B1EF"/>
                                  <w:spacing w:val="-5"/>
                                  <w:w w:val="105"/>
                                  <w:sz w:val="18"/>
                                </w:rPr>
                                <w:t>: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97" style="width:473.55pt;height:187.45pt;margin-top:392.16pt;margin-left:53.04pt;mso-position-horizontal-relative:page;mso-position-vertical-relative:page;position:absolute;z-index:-251615232" coordorigin="1061,7843" coordsize="9471,3749">
                <v:line id="_x0000_s1098" style="position:absolute" from="1068,11592" to="1068,7843" stroked="t" strokecolor="#283f5b" strokeweight="0.72pt">
                  <v:stroke dashstyle="solid"/>
                </v:line>
                <v:line id="_x0000_s1099" style="position:absolute" from="10524,11592" to="10524,7843" stroked="t" strokecolor="#283f5b" strokeweight="0.72pt">
                  <v:stroke dashstyle="solid"/>
                </v:line>
                <v:line id="_x0000_s1100" style="position:absolute" from="1061,7850" to="10531,7850" stroked="t" strokecolor="#283f5b" strokeweight="0.72pt">
                  <v:stroke dashstyle="solid"/>
                </v:line>
                <v:line id="_x0000_s1101" style="position:absolute" from="1061,11585" to="10531,11585" stroked="t" strokecolor="#283f5b" strokeweight="0.72pt">
                  <v:stroke dashstyle="solid"/>
                </v:line>
                <v:line id="_x0000_s1102" style="position:absolute" from="1061,8177" to="10531,8177" stroked="t" strokecolor="#283f5b" strokeweight="0.72pt">
                  <v:stroke dashstyle="solid"/>
                </v:line>
                <v:shape id="_x0000_s1103" type="#_x0000_t202" style="width:6846;height:698;left:1268;position:absolute;top:8312" filled="f" stroked="f">
                  <v:textbox inset="0,0,0,0">
                    <w:txbxContent>
                      <w:p>
                        <w:pPr>
                          <w:spacing w:before="0" w:line="179" w:lineRule="exact"/>
                          <w:ind w:left="0" w:right="0" w:firstLine="0"/>
                          <w:jc w:val="left"/>
                          <w:rPr>
                            <w:rFonts w:ascii="Arial"/>
                            <w:sz w:val="16"/>
                          </w:rPr>
                        </w:pP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Experimentální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informace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>týkající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 se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ekotoxikologických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vlastností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samotného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výrobku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nejsou </w:t>
                        </w:r>
                        <w:r>
                          <w:rPr>
                            <w:rFonts w:ascii="Arial"/>
                            <w:spacing w:val="-2"/>
                            <w:w w:val="90"/>
                            <w:sz w:val="16"/>
                          </w:rPr>
                          <w:t>k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 dispozici.</w:t>
                        </w:r>
                      </w:p>
                      <w:p>
                        <w:pPr>
                          <w:spacing w:before="0" w:line="268" w:lineRule="exact"/>
                          <w:ind w:left="253" w:right="5548" w:hanging="253"/>
                          <w:jc w:val="left"/>
                          <w:rPr>
                            <w:rFonts w:ascii="Arial"/>
                            <w:sz w:val="16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6"/>
                          </w:rPr>
                          <w:t xml:space="preserve">12.1 </w:t>
                        </w:r>
                        <w:r>
                          <w:rPr>
                            <w:rFonts w:ascii="Arial"/>
                            <w:w w:val="105"/>
                            <w:sz w:val="16"/>
                          </w:rPr>
                          <w:t xml:space="preserve">Toxicita: Akutní </w:t>
                        </w:r>
                        <w:r>
                          <w:rPr>
                            <w:rFonts w:ascii="Arial"/>
                            <w:w w:val="105"/>
                            <w:sz w:val="16"/>
                          </w:rPr>
                          <w:t>toxicita:</w:t>
                        </w:r>
                      </w:p>
                    </w:txbxContent>
                  </v:textbox>
                </v:shape>
                <v:shape id="_x0000_s1104" type="#_x0000_t202" style="width:2426;height:952;left:1273;position:absolute;top:10453" filled="f" stroked="f">
                  <v:textbox inset="0,0,0,0">
                    <w:txbxContent>
                      <w:p>
                        <w:pPr>
                          <w:spacing w:before="0" w:line="331" w:lineRule="auto"/>
                          <w:ind w:left="475" w:right="219" w:hanging="471"/>
                          <w:jc w:val="left"/>
                          <w:rPr>
                            <w:rFonts w:ascii="Arial"/>
                            <w:sz w:val="16"/>
                          </w:rPr>
                        </w:pPr>
                        <w:r>
                          <w:rPr>
                            <w:rFonts w:ascii="Arial"/>
                            <w:spacing w:val="-2"/>
                            <w:sz w:val="16"/>
                          </w:rPr>
                          <w:t xml:space="preserve">Perzistence </w:t>
                        </w:r>
                        <w:r>
                          <w:rPr>
                            <w:rFonts w:ascii="Arial"/>
                            <w:spacing w:val="-2"/>
                            <w:sz w:val="16"/>
                          </w:rPr>
                          <w:t xml:space="preserve">a </w:t>
                        </w:r>
                        <w:r>
                          <w:rPr>
                            <w:rFonts w:ascii="Arial"/>
                            <w:spacing w:val="-2"/>
                            <w:sz w:val="16"/>
                          </w:rPr>
                          <w:t xml:space="preserve">rozložitelnost: </w:t>
                        </w:r>
                        <w:r>
                          <w:rPr>
                            <w:rFonts w:ascii="Arial"/>
                            <w:sz w:val="16"/>
                          </w:rPr>
                          <w:t>Není k dispozici</w:t>
                        </w:r>
                      </w:p>
                      <w:p>
                        <w:pPr>
                          <w:spacing w:before="5"/>
                          <w:ind w:left="0" w:right="0" w:firstLine="0"/>
                          <w:jc w:val="left"/>
                          <w:rPr>
                            <w:rFonts w:ascii="Arial"/>
                            <w:sz w:val="16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6"/>
                          </w:rPr>
                          <w:t xml:space="preserve">12.2 </w:t>
                        </w:r>
                        <w:r>
                          <w:rPr>
                            <w:rFonts w:ascii="Arial"/>
                            <w:w w:val="105"/>
                            <w:sz w:val="16"/>
                          </w:rPr>
                          <w:t xml:space="preserve">Bioakumulační </w:t>
                        </w:r>
                        <w:r>
                          <w:rPr>
                            <w:rFonts w:ascii="Arial"/>
                            <w:spacing w:val="-2"/>
                            <w:w w:val="105"/>
                            <w:sz w:val="16"/>
                          </w:rPr>
                          <w:t>potenciál:</w:t>
                        </w:r>
                      </w:p>
                      <w:p>
                        <w:pPr>
                          <w:spacing w:before="70"/>
                          <w:ind w:left="475" w:right="0" w:firstLine="0"/>
                          <w:jc w:val="left"/>
                          <w:rPr>
                            <w:rFonts w:ascii="Arial"/>
                            <w:sz w:val="16"/>
                          </w:rPr>
                        </w:pP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Není </w:t>
                        </w:r>
                        <w:r>
                          <w:rPr>
                            <w:rFonts w:ascii="Arial"/>
                            <w:spacing w:val="-2"/>
                            <w:w w:val="95"/>
                            <w:sz w:val="16"/>
                          </w:rPr>
                          <w:t>k dispozici</w:t>
                        </w:r>
                      </w:p>
                    </w:txbxContent>
                  </v:textbox>
                </v:shape>
                <v:shape id="_x0000_s1105" type="#_x0000_t202" style="width:1145;height:190;left:3353;position:absolute;top:7883" filled="f" stroked="f">
                  <v:textbox inset="0,0,0,0">
                    <w:txbxContent>
                      <w:p>
                        <w:pPr>
                          <w:spacing w:before="0" w:line="190" w:lineRule="exact"/>
                          <w:ind w:left="0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BFEFFF"/>
                            <w:spacing w:val="-2"/>
                            <w:sz w:val="19"/>
                          </w:rPr>
                          <w:t>INFORMACE</w:t>
                        </w:r>
                      </w:p>
                    </w:txbxContent>
                  </v:textbox>
                </v:shape>
                <v:shape id="_x0000_s1106" type="#_x0000_t202" style="width:1022;height:190;left:1275;position:absolute;top:7883" filled="f" stroked="f">
                  <v:textbox inset="0,0,0,0">
                    <w:txbxContent>
                      <w:p>
                        <w:pPr>
                          <w:spacing w:before="0" w:line="190" w:lineRule="exact"/>
                          <w:ind w:left="0" w:right="0" w:firstLine="0"/>
                          <w:jc w:val="left"/>
                          <w:rPr>
                            <w:sz w:val="19"/>
                          </w:rPr>
                        </w:pPr>
                        <w:r>
                          <w:rPr>
                            <w:color w:val="8EBFE8"/>
                            <w:spacing w:val="-2"/>
                            <w:w w:val="105"/>
                            <w:sz w:val="19"/>
                          </w:rPr>
                          <w:t xml:space="preserve">ODDÍL </w:t>
                        </w:r>
                        <w:r>
                          <w:rPr>
                            <w:color w:val="DFFBFF"/>
                            <w:spacing w:val="-5"/>
                            <w:w w:val="105"/>
                            <w:sz w:val="19"/>
                          </w:rPr>
                          <w:t>12</w:t>
                        </w:r>
                        <w:r>
                          <w:rPr>
                            <w:color w:val="75B1EF"/>
                            <w:spacing w:val="-5"/>
                            <w:w w:val="105"/>
                            <w:sz w:val="19"/>
                          </w:rPr>
                          <w:t>: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Arial"/>
          <w:w w:val="90"/>
          <w:sz w:val="17"/>
        </w:rPr>
        <w:t xml:space="preserve">Bezpečnostní </w:t>
      </w:r>
      <w:r>
        <w:rPr>
          <w:rFonts w:ascii="Arial"/>
          <w:spacing w:val="-2"/>
          <w:w w:val="90"/>
          <w:sz w:val="17"/>
        </w:rPr>
        <w:t>list</w:t>
      </w:r>
    </w:p>
    <w:p>
      <w:pPr>
        <w:spacing w:before="10" w:line="220" w:lineRule="auto"/>
        <w:ind w:left="1959" w:right="1942" w:firstLine="0"/>
        <w:jc w:val="center"/>
        <w:rPr>
          <w:rFonts w:ascii="Arial"/>
          <w:sz w:val="14"/>
        </w:rPr>
      </w:pPr>
      <w:r>
        <w:rPr>
          <w:rFonts w:ascii="Arial"/>
          <w:w w:val="80"/>
          <w:sz w:val="13"/>
        </w:rPr>
        <w:t xml:space="preserve">Tento </w:t>
      </w:r>
      <w:r>
        <w:rPr>
          <w:rFonts w:ascii="Arial"/>
          <w:w w:val="80"/>
          <w:sz w:val="13"/>
        </w:rPr>
        <w:t xml:space="preserve">bezpečnostní list je anglickým </w:t>
      </w:r>
      <w:r>
        <w:rPr>
          <w:rFonts w:ascii="Arial"/>
          <w:w w:val="80"/>
          <w:sz w:val="13"/>
        </w:rPr>
        <w:t xml:space="preserve">překladem </w:t>
      </w:r>
      <w:r>
        <w:rPr>
          <w:rFonts w:ascii="Arial"/>
          <w:w w:val="80"/>
          <w:sz w:val="13"/>
        </w:rPr>
        <w:t xml:space="preserve">NAŘÍZENÍ </w:t>
      </w:r>
      <w:r>
        <w:rPr>
          <w:rFonts w:ascii="Arial"/>
          <w:w w:val="80"/>
          <w:sz w:val="13"/>
        </w:rPr>
        <w:t xml:space="preserve">KOMISE </w:t>
      </w:r>
      <w:r>
        <w:rPr>
          <w:rFonts w:ascii="Arial"/>
          <w:w w:val="80"/>
          <w:sz w:val="13"/>
        </w:rPr>
        <w:t>(EU) 2020/878</w:t>
      </w:r>
      <w:r>
        <w:rPr>
          <w:rFonts w:ascii="Arial"/>
          <w:w w:val="80"/>
          <w:sz w:val="13"/>
        </w:rPr>
        <w:t xml:space="preserve">, bez jakýchkoli </w:t>
      </w:r>
      <w:r>
        <w:rPr>
          <w:rFonts w:ascii="Arial"/>
          <w:spacing w:val="-2"/>
          <w:w w:val="85"/>
          <w:sz w:val="13"/>
        </w:rPr>
        <w:t xml:space="preserve">právních předpisů </w:t>
      </w:r>
      <w:r>
        <w:rPr>
          <w:rFonts w:ascii="Arial"/>
          <w:w w:val="80"/>
          <w:sz w:val="13"/>
        </w:rPr>
        <w:t>pro danou zemi.</w:t>
      </w:r>
    </w:p>
    <w:p>
      <w:pPr>
        <w:pStyle w:val="Heading4"/>
        <w:spacing w:before="112"/>
        <w:ind w:left="5" w:right="414"/>
        <w:jc w:val="center"/>
        <w:rPr>
          <w:rFonts w:ascii="Arial"/>
        </w:rPr>
      </w:pPr>
      <w:r>
        <w:rPr>
          <w:rFonts w:ascii="Arial"/>
        </w:rPr>
        <mc:AlternateContent>
          <mc:Choice Requires="wpg">
            <w:drawing>
              <wp:anchor distT="0" distB="0" distL="0" distR="0" simplePos="0" relativeHeight="251702272" behindDoc="1" locked="0" layoutInCell="1" allowOverlap="1">
                <wp:simplePos x="0" y="0"/>
                <wp:positionH relativeFrom="page">
                  <wp:posOffset>670560</wp:posOffset>
                </wp:positionH>
                <wp:positionV relativeFrom="paragraph">
                  <wp:posOffset>510752</wp:posOffset>
                </wp:positionV>
                <wp:extent cx="6026150" cy="3145790"/>
                <wp:effectExtent l="0" t="0" r="0" b="0"/>
                <wp:wrapNone/>
                <wp:docPr id="140" name="Group 140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026150" cy="3145790"/>
                          <a:chOff x="0" y="0"/>
                          <a:chExt cx="6026150" cy="3145790"/>
                        </a:xfrm>
                      </wpg:grpSpPr>
                      <wps:wsp xmlns:wps="http://schemas.microsoft.com/office/word/2010/wordprocessingShape">
                        <wps:cNvPr id="141" name="Graphic 141"/>
                        <wps:cNvSpPr/>
                        <wps:spPr>
                          <a:xfrm>
                            <a:off x="4572" y="0"/>
                            <a:ext cx="1270" cy="314579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3145790" w="0" stroke="1">
                                <a:moveTo>
                                  <a:pt x="0" y="31455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2844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42" name="Graphic 142"/>
                        <wps:cNvSpPr/>
                        <wps:spPr>
                          <a:xfrm>
                            <a:off x="6015228" y="0"/>
                            <a:ext cx="1270" cy="314579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3145790" w="0" stroke="1">
                                <a:moveTo>
                                  <a:pt x="0" y="31455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2844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43" name="Graphic 143"/>
                        <wps:cNvSpPr/>
                        <wps:spPr>
                          <a:xfrm>
                            <a:off x="0" y="4572"/>
                            <a:ext cx="601980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019800" stroke="1">
                                <a:moveTo>
                                  <a:pt x="0" y="0"/>
                                </a:moveTo>
                                <a:lnTo>
                                  <a:pt x="601980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2844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44" name="Graphic 144"/>
                        <wps:cNvSpPr/>
                        <wps:spPr>
                          <a:xfrm>
                            <a:off x="0" y="3140964"/>
                            <a:ext cx="601980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019800" stroke="1">
                                <a:moveTo>
                                  <a:pt x="0" y="0"/>
                                </a:moveTo>
                                <a:lnTo>
                                  <a:pt x="601980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2844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45" name="Graphic 145"/>
                        <wps:cNvSpPr/>
                        <wps:spPr>
                          <a:xfrm>
                            <a:off x="0" y="184404"/>
                            <a:ext cx="601980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019800" stroke="1">
                                <a:moveTo>
                                  <a:pt x="0" y="0"/>
                                </a:moveTo>
                                <a:lnTo>
                                  <a:pt x="601980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2844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46" name="Graphic 146"/>
                        <wps:cNvSpPr/>
                        <wps:spPr>
                          <a:xfrm>
                            <a:off x="33528" y="144779"/>
                            <a:ext cx="599249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5992495" stroke="1">
                                <a:moveTo>
                                  <a:pt x="0" y="0"/>
                                </a:moveTo>
                                <a:lnTo>
                                  <a:pt x="5992368" y="0"/>
                                </a:lnTo>
                              </a:path>
                            </a:pathLst>
                          </a:custGeom>
                          <a:ln w="21336">
                            <a:solidFill>
                              <a:srgbClr val="3470B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47" name="Graphic 147"/>
                        <wps:cNvSpPr/>
                        <wps:spPr>
                          <a:xfrm>
                            <a:off x="33528" y="18288"/>
                            <a:ext cx="5992495" cy="13716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37160" w="5992495" stroke="1">
                                <a:moveTo>
                                  <a:pt x="0" y="10668"/>
                                </a:moveTo>
                                <a:lnTo>
                                  <a:pt x="5992368" y="10668"/>
                                </a:lnTo>
                              </a:path>
                              <a:path fill="norm" h="137160" w="5992495" stroke="1">
                                <a:moveTo>
                                  <a:pt x="10668" y="137160"/>
                                </a:moveTo>
                                <a:lnTo>
                                  <a:pt x="10668" y="0"/>
                                </a:lnTo>
                              </a:path>
                            </a:pathLst>
                          </a:custGeom>
                          <a:ln w="21336">
                            <a:solidFill>
                              <a:srgbClr val="3470B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148" name="Image 148"/>
                          <pic:cNvPicPr/>
                        </pic:nvPicPr>
                        <pic:blipFill>
                          <a:blip xmlns:r="http://schemas.openxmlformats.org/officeDocument/2006/relationships"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3736" y="18288"/>
                            <a:ext cx="5852160" cy="137159"/>
                          </a:xfrm>
                          <a:prstGeom prst="rect">
                            <a:avLst/>
                          </a:prstGeom>
                        </pic:spPr>
                      </pic:pic>
                      <wps:wsp xmlns:wps="http://schemas.microsoft.com/office/word/2010/wordprocessingShape">
                        <wps:cNvPr id="149" name="Textbox 149"/>
                        <wps:cNvSpPr txBox="1"/>
                        <wps:spPr>
                          <a:xfrm>
                            <a:off x="437395" y="252448"/>
                            <a:ext cx="5327650" cy="939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79" w:lineRule="exact"/>
                                <w:ind w:left="3" w:right="0" w:firstLine="0"/>
                                <w:jc w:val="left"/>
                                <w:rPr>
                                  <w:rFonts w:ascii="Arial"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H- </w:t>
                              </w:r>
                              <w:r>
                                <w:rPr>
                                  <w:rFonts w:ascii="Arial"/>
                                  <w:spacing w:val="-2"/>
                                  <w:w w:val="90"/>
                                  <w:sz w:val="15"/>
                                </w:rPr>
                                <w:t xml:space="preserve">nebezpečí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>aspirace</w:t>
                              </w:r>
                              <w:r>
                                <w:rPr>
                                  <w:rFonts w:ascii="Arial"/>
                                  <w:spacing w:val="-2"/>
                                  <w:w w:val="90"/>
                                  <w:sz w:val="15"/>
                                </w:rPr>
                                <w:t>:</w:t>
                              </w:r>
                            </w:p>
                            <w:p>
                              <w:pPr>
                                <w:spacing w:before="132" w:line="225" w:lineRule="auto"/>
                                <w:ind w:left="246" w:right="0" w:firstLine="3"/>
                                <w:jc w:val="left"/>
                                <w:rPr>
                                  <w:rFonts w:ascii="Arial"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Na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základě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dostupných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údajů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nejsou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splněna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klasifikační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>kritéria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,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protože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neobsahuje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látky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klasifikované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jako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nebezpečné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pro tento </w:t>
                              </w:r>
                              <w:r>
                                <w:rPr>
                                  <w:rFonts w:ascii="Arial"/>
                                  <w:spacing w:val="-4"/>
                                  <w:sz w:val="15"/>
                                </w:rPr>
                                <w:t xml:space="preserve">účinek. </w:t>
                              </w:r>
                              <w:r>
                                <w:rPr>
                                  <w:rFonts w:ascii="Arial"/>
                                  <w:spacing w:val="-4"/>
                                  <w:sz w:val="15"/>
                                </w:rPr>
                                <w:t xml:space="preserve">Další </w:t>
                              </w:r>
                              <w:r>
                                <w:rPr>
                                  <w:rFonts w:ascii="Arial"/>
                                  <w:spacing w:val="-4"/>
                                  <w:sz w:val="15"/>
                                </w:rPr>
                                <w:t xml:space="preserve">informace naleznete v </w:t>
                              </w:r>
                              <w:r>
                                <w:rPr>
                                  <w:rFonts w:ascii="Arial"/>
                                  <w:spacing w:val="-4"/>
                                  <w:sz w:val="15"/>
                                </w:rPr>
                                <w:t>oddíle 3.</w:t>
                              </w:r>
                            </w:p>
                            <w:p>
                              <w:pPr>
                                <w:spacing w:before="38"/>
                                <w:ind w:left="4" w:right="0" w:firstLine="0"/>
                                <w:jc w:val="left"/>
                                <w:rPr>
                                  <w:rFonts w:ascii="Arial"/>
                                  <w:sz w:val="15"/>
                                </w:rPr>
                              </w:pPr>
                              <w:r>
                                <w:rPr>
                                  <w:rFonts w:ascii="Arial"/>
                                  <w:w w:val="105"/>
                                  <w:sz w:val="14"/>
                                </w:rPr>
                                <w:t xml:space="preserve">Další </w:t>
                              </w:r>
                              <w:r>
                                <w:rPr>
                                  <w:rFonts w:ascii="Arial"/>
                                  <w:spacing w:val="-2"/>
                                  <w:w w:val="110"/>
                                  <w:sz w:val="14"/>
                                </w:rPr>
                                <w:t>informace:</w:t>
                              </w:r>
                            </w:p>
                            <w:p>
                              <w:pPr>
                                <w:spacing w:before="130"/>
                                <w:ind w:left="0" w:right="0" w:firstLine="0"/>
                                <w:jc w:val="left"/>
                                <w:rPr>
                                  <w:rFonts w:ascii="Arial"/>
                                  <w:sz w:val="15"/>
                                </w:rPr>
                              </w:pPr>
                              <w:r>
                                <w:rPr>
                                  <w:rFonts w:ascii="Arial"/>
                                  <w:spacing w:val="-2"/>
                                  <w:sz w:val="14"/>
                                </w:rPr>
                                <w:t>Nepoužitelné</w:t>
                              </w:r>
                            </w:p>
                            <w:p>
                              <w:pPr>
                                <w:spacing w:before="126"/>
                                <w:ind w:left="0" w:right="0" w:firstLine="0"/>
                                <w:jc w:val="left"/>
                                <w:rPr>
                                  <w:rFonts w:ascii="Arial"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w w:val="105"/>
                                  <w:sz w:val="15"/>
                                </w:rPr>
                                <w:t xml:space="preserve">Specifické </w:t>
                              </w:r>
                              <w:r>
                                <w:rPr>
                                  <w:rFonts w:ascii="Arial"/>
                                  <w:w w:val="105"/>
                                  <w:sz w:val="15"/>
                                </w:rPr>
                                <w:t xml:space="preserve">toxikologické </w:t>
                              </w:r>
                              <w:r>
                                <w:rPr>
                                  <w:rFonts w:ascii="Arial"/>
                                  <w:w w:val="105"/>
                                  <w:sz w:val="15"/>
                                </w:rPr>
                                <w:t xml:space="preserve">informace </w:t>
                              </w:r>
                              <w:r>
                                <w:rPr>
                                  <w:rFonts w:ascii="Arial"/>
                                  <w:w w:val="105"/>
                                  <w:sz w:val="15"/>
                                </w:rPr>
                                <w:t xml:space="preserve">o </w:t>
                              </w:r>
                              <w:r>
                                <w:rPr>
                                  <w:rFonts w:ascii="Arial"/>
                                  <w:spacing w:val="-2"/>
                                  <w:w w:val="105"/>
                                  <w:sz w:val="15"/>
                                </w:rPr>
                                <w:t>látkách: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150" name="Textbox 150"/>
                        <wps:cNvSpPr txBox="1"/>
                        <wps:spPr>
                          <a:xfrm>
                            <a:off x="138289" y="2261080"/>
                            <a:ext cx="3138805" cy="7721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331" w:lineRule="auto"/>
                                <w:ind w:left="475" w:right="1675" w:hanging="476"/>
                                <w:jc w:val="left"/>
                                <w:rPr>
                                  <w:rFonts w:ascii="Arial"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w w:val="105"/>
                                  <w:sz w:val="15"/>
                                </w:rPr>
                                <w:t xml:space="preserve">11.2 Informace o dalších nebezpečích: </w:t>
                              </w:r>
                              <w:r>
                                <w:rPr>
                                  <w:rFonts w:ascii="Arial"/>
                                  <w:sz w:val="15"/>
                                </w:rPr>
                                <w:t>Vlastnosti narušující endokrinní systém</w:t>
                              </w:r>
                            </w:p>
                            <w:p>
                              <w:pPr>
                                <w:spacing w:before="10" w:line="326" w:lineRule="auto"/>
                                <w:ind w:left="475" w:right="0" w:hanging="1"/>
                                <w:jc w:val="left"/>
                                <w:rPr>
                                  <w:rFonts w:ascii="Arial"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Endokrinně disruptivní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vlastnosti: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Výrobek nesplňuje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tato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>kritéria.</w:t>
                              </w:r>
                              <w:r>
                                <w:rPr>
                                  <w:rFonts w:ascii="Arial"/>
                                  <w:sz w:val="15"/>
                                </w:rPr>
                                <w:t xml:space="preserve"> OEher informace</w:t>
                              </w:r>
                            </w:p>
                            <w:p>
                              <w:pPr>
                                <w:spacing w:before="13"/>
                                <w:ind w:left="470" w:right="0" w:firstLine="0"/>
                                <w:jc w:val="left"/>
                                <w:rPr>
                                  <w:rFonts w:ascii="Arial"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spacing w:val="-2"/>
                                  <w:w w:val="95"/>
                                  <w:sz w:val="15"/>
                                </w:rPr>
                                <w:t>Nepoužitelné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107" style="width:474.5pt;height:247.7pt;margin-top:40.22pt;margin-left:52.8pt;mso-position-horizontal-relative:page;position:absolute;z-index:-251613184" coordorigin="1056,804" coordsize="9490,4954">
                <v:line id="_x0000_s1108" style="position:absolute" from="1063,5758" to="1063,804" stroked="t" strokecolor="#284460" strokeweight="0.72pt">
                  <v:stroke dashstyle="solid"/>
                </v:line>
                <v:line id="_x0000_s1109" style="position:absolute" from="10529,5758" to="10529,804" stroked="t" strokecolor="#284460" strokeweight="0.72pt">
                  <v:stroke dashstyle="solid"/>
                </v:line>
                <v:line id="_x0000_s1110" style="position:absolute" from="1056,812" to="10536,812" stroked="t" strokecolor="#284460" strokeweight="0.72pt">
                  <v:stroke dashstyle="solid"/>
                </v:line>
                <v:line id="_x0000_s1111" style="position:absolute" from="1056,5751" to="10536,5751" stroked="t" strokecolor="#284460" strokeweight="0.72pt">
                  <v:stroke dashstyle="solid"/>
                </v:line>
                <v:line id="_x0000_s1112" style="position:absolute" from="1056,1095" to="10536,1095" stroked="t" strokecolor="#284460" strokeweight="0.72pt">
                  <v:stroke dashstyle="solid"/>
                </v:line>
                <v:line id="_x0000_s1113" style="position:absolute" from="1109,1032" to="10546,1032" stroked="t" strokecolor="#3470bc" strokeweight="1.68pt">
                  <v:stroke dashstyle="solid"/>
                </v:line>
                <v:shape id="_x0000_s1114" style="width:9437;height:216;left:1108;position:absolute;top:833" coordorigin="1109,833" coordsize="9437,216" path="m1109,850l10546,850m1126,1049l1126,833e" filled="f" stroked="t" strokecolor="#3470bc" strokeweight="1.68pt">
                  <v:stroke dashstyle="solid"/>
                  <v:path arrowok="t"/>
                </v:shape>
                <v:shape id="_x0000_s1115" type="#_x0000_t75" style="width:9216;height:216;left:1329;position:absolute;top:833" stroked="f">
                  <v:imagedata r:id="rId67" o:title=""/>
                </v:shape>
                <v:shape id="_x0000_s1116" type="#_x0000_t202" style="width:8390;height:1480;left:1744;position:absolute;top:1201" filled="f" stroked="f">
                  <v:textbox inset="0,0,0,0">
                    <w:txbxContent>
                      <w:p>
                        <w:pPr>
                          <w:spacing w:before="0" w:line="179" w:lineRule="exact"/>
                          <w:ind w:left="3" w:right="0" w:firstLine="0"/>
                          <w:jc w:val="left"/>
                          <w:rPr>
                            <w:rFonts w:ascii="Arial"/>
                            <w:sz w:val="16"/>
                          </w:rPr>
                        </w:pP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H- </w:t>
                        </w:r>
                        <w:r>
                          <w:rPr>
                            <w:rFonts w:ascii="Arial"/>
                            <w:spacing w:val="-2"/>
                            <w:w w:val="90"/>
                            <w:sz w:val="16"/>
                          </w:rPr>
                          <w:t xml:space="preserve">nebezpečí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>aspirace</w:t>
                        </w:r>
                        <w:r>
                          <w:rPr>
                            <w:rFonts w:ascii="Arial"/>
                            <w:spacing w:val="-2"/>
                            <w:w w:val="90"/>
                            <w:sz w:val="16"/>
                          </w:rPr>
                          <w:t>:</w:t>
                        </w:r>
                      </w:p>
                      <w:p>
                        <w:pPr>
                          <w:spacing w:before="132" w:line="225" w:lineRule="auto"/>
                          <w:ind w:left="246" w:right="0" w:firstLine="3"/>
                          <w:jc w:val="left"/>
                          <w:rPr>
                            <w:rFonts w:ascii="Arial"/>
                            <w:sz w:val="16"/>
                          </w:rPr>
                        </w:pP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Na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základě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dostupných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údajů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nejsou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splněna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klasifikační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>kritéria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,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protože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neobsahuje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látky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klasifikované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jako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nebezpečné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pro tento </w:t>
                        </w:r>
                        <w:r>
                          <w:rPr>
                            <w:rFonts w:ascii="Arial"/>
                            <w:spacing w:val="-4"/>
                            <w:sz w:val="16"/>
                          </w:rPr>
                          <w:t xml:space="preserve">účinek. </w:t>
                        </w:r>
                        <w:r>
                          <w:rPr>
                            <w:rFonts w:ascii="Arial"/>
                            <w:spacing w:val="-4"/>
                            <w:sz w:val="16"/>
                          </w:rPr>
                          <w:t xml:space="preserve">Další </w:t>
                        </w:r>
                        <w:r>
                          <w:rPr>
                            <w:rFonts w:ascii="Arial"/>
                            <w:spacing w:val="-4"/>
                            <w:sz w:val="16"/>
                          </w:rPr>
                          <w:t xml:space="preserve">informace naleznete v </w:t>
                        </w:r>
                        <w:r>
                          <w:rPr>
                            <w:rFonts w:ascii="Arial"/>
                            <w:spacing w:val="-4"/>
                            <w:sz w:val="16"/>
                          </w:rPr>
                          <w:t>oddíle 3.</w:t>
                        </w:r>
                      </w:p>
                      <w:p>
                        <w:pPr>
                          <w:spacing w:before="38"/>
                          <w:ind w:left="4" w:right="0" w:firstLine="0"/>
                          <w:jc w:val="left"/>
                          <w:rPr>
                            <w:rFonts w:ascii="Arial"/>
                            <w:sz w:val="15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5"/>
                          </w:rPr>
                          <w:t xml:space="preserve">Další </w:t>
                        </w:r>
                        <w:r>
                          <w:rPr>
                            <w:rFonts w:ascii="Arial"/>
                            <w:spacing w:val="-2"/>
                            <w:w w:val="110"/>
                            <w:sz w:val="15"/>
                          </w:rPr>
                          <w:t>informace:</w:t>
                        </w:r>
                      </w:p>
                      <w:p>
                        <w:pPr>
                          <w:spacing w:before="130"/>
                          <w:ind w:left="0" w:right="0" w:firstLine="0"/>
                          <w:jc w:val="left"/>
                          <w:rPr>
                            <w:rFonts w:ascii="Arial"/>
                            <w:sz w:val="15"/>
                          </w:rPr>
                        </w:pPr>
                        <w:r>
                          <w:rPr>
                            <w:rFonts w:ascii="Arial"/>
                            <w:spacing w:val="-2"/>
                            <w:sz w:val="15"/>
                          </w:rPr>
                          <w:t>Nepoužitelné</w:t>
                        </w:r>
                      </w:p>
                      <w:p>
                        <w:pPr>
                          <w:spacing w:before="126"/>
                          <w:ind w:left="0" w:right="0" w:firstLine="0"/>
                          <w:jc w:val="left"/>
                          <w:rPr>
                            <w:rFonts w:ascii="Arial"/>
                            <w:sz w:val="16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6"/>
                          </w:rPr>
                          <w:t xml:space="preserve">Specifické </w:t>
                        </w:r>
                        <w:r>
                          <w:rPr>
                            <w:rFonts w:ascii="Arial"/>
                            <w:w w:val="105"/>
                            <w:sz w:val="16"/>
                          </w:rPr>
                          <w:t xml:space="preserve">toxikologické </w:t>
                        </w:r>
                        <w:r>
                          <w:rPr>
                            <w:rFonts w:ascii="Arial"/>
                            <w:w w:val="105"/>
                            <w:sz w:val="16"/>
                          </w:rPr>
                          <w:t xml:space="preserve">informace </w:t>
                        </w:r>
                        <w:r>
                          <w:rPr>
                            <w:rFonts w:ascii="Arial"/>
                            <w:w w:val="105"/>
                            <w:sz w:val="16"/>
                          </w:rPr>
                          <w:t xml:space="preserve">o </w:t>
                        </w:r>
                        <w:r>
                          <w:rPr>
                            <w:rFonts w:ascii="Arial"/>
                            <w:spacing w:val="-2"/>
                            <w:w w:val="105"/>
                            <w:sz w:val="16"/>
                          </w:rPr>
                          <w:t>látkách:</w:t>
                        </w:r>
                      </w:p>
                    </w:txbxContent>
                  </v:textbox>
                </v:shape>
                <v:shape id="_x0000_s1117" type="#_x0000_t202" style="width:4943;height:1216;left:1273;position:absolute;top:4365" filled="f" stroked="f">
                  <v:textbox inset="0,0,0,0">
                    <w:txbxContent>
                      <w:p>
                        <w:pPr>
                          <w:spacing w:before="0" w:line="331" w:lineRule="auto"/>
                          <w:ind w:left="475" w:right="1675" w:hanging="476"/>
                          <w:jc w:val="left"/>
                          <w:rPr>
                            <w:rFonts w:ascii="Arial"/>
                            <w:sz w:val="16"/>
                          </w:rPr>
                        </w:pPr>
                        <w:r>
                          <w:rPr>
                            <w:rFonts w:ascii="Arial"/>
                            <w:w w:val="105"/>
                            <w:sz w:val="16"/>
                          </w:rPr>
                          <w:t xml:space="preserve">11.2 Informace o dalších nebezpečích: </w:t>
                        </w:r>
                        <w:r>
                          <w:rPr>
                            <w:rFonts w:ascii="Arial"/>
                            <w:sz w:val="16"/>
                          </w:rPr>
                          <w:t>Vlastnosti narušující endokrinní systém</w:t>
                        </w:r>
                      </w:p>
                      <w:p>
                        <w:pPr>
                          <w:spacing w:before="10" w:line="326" w:lineRule="auto"/>
                          <w:ind w:left="475" w:right="0" w:hanging="1"/>
                          <w:jc w:val="left"/>
                          <w:rPr>
                            <w:rFonts w:ascii="Arial"/>
                            <w:sz w:val="16"/>
                          </w:rPr>
                        </w:pP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Endokrinně disruptivní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vlastnosti: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Výrobek nesplňuje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tato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>kritéria.</w:t>
                        </w:r>
                        <w:r>
                          <w:rPr>
                            <w:rFonts w:ascii="Arial"/>
                            <w:sz w:val="16"/>
                          </w:rPr>
                          <w:t xml:space="preserve"> Další informace</w:t>
                        </w:r>
                      </w:p>
                      <w:p>
                        <w:pPr>
                          <w:spacing w:before="13"/>
                          <w:ind w:left="470" w:right="0" w:firstLine="0"/>
                          <w:jc w:val="left"/>
                          <w:rPr>
                            <w:rFonts w:ascii="Arial"/>
                            <w:sz w:val="16"/>
                          </w:rPr>
                        </w:pPr>
                        <w:r>
                          <w:rPr>
                            <w:rFonts w:ascii="Arial"/>
                            <w:spacing w:val="-2"/>
                            <w:w w:val="95"/>
                            <w:sz w:val="16"/>
                          </w:rPr>
                          <w:t>Nepoužitelné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Arial"/>
          <w:sz w:val="17"/>
          <w:u w:val="single" w:color="2F2F2F"/>
        </w:rPr>
        <w:t xml:space="preserve">MY </w:t>
      </w:r>
      <w:r>
        <w:rPr>
          <w:rFonts w:ascii="Arial"/>
          <w:sz w:val="17"/>
          <w:u w:val="single" w:color="2F2F2F"/>
        </w:rPr>
        <w:t xml:space="preserve">HERO </w:t>
      </w:r>
      <w:r>
        <w:rPr>
          <w:rFonts w:ascii="Arial"/>
          <w:sz w:val="17"/>
          <w:u w:val="single" w:color="2F2F2F"/>
        </w:rPr>
        <w:t xml:space="preserve">Mycí </w:t>
      </w:r>
      <w:r>
        <w:rPr>
          <w:rFonts w:ascii="Arial"/>
          <w:spacing w:val="-2"/>
          <w:sz w:val="17"/>
          <w:u w:val="single" w:color="2F2F2F"/>
        </w:rPr>
        <w:t xml:space="preserve">prostředky na </w:t>
      </w:r>
      <w:r>
        <w:rPr>
          <w:rFonts w:ascii="Arial"/>
          <w:sz w:val="17"/>
          <w:u w:val="single" w:color="2F2F2F"/>
        </w:rPr>
        <w:t>nádobí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91"/>
        <w:rPr>
          <w:rFonts w:ascii="Arial"/>
          <w:sz w:val="20"/>
        </w:rPr>
      </w:pPr>
    </w:p>
    <w:tbl>
      <w:tblPr>
        <w:tblStyle w:val="TableNormal"/>
        <w:tblW w:w="0" w:type="auto"/>
        <w:jc w:val="left"/>
        <w:tblInd w:w="897" w:type="dxa"/>
        <w:tblBorders>
          <w:top w:val="single" w:sz="6" w:space="0" w:color="28282B"/>
          <w:left w:val="single" w:sz="6" w:space="0" w:color="28282B"/>
          <w:bottom w:val="single" w:sz="6" w:space="0" w:color="28282B"/>
          <w:right w:val="single" w:sz="6" w:space="0" w:color="28282B"/>
          <w:insideH w:val="single" w:sz="6" w:space="0" w:color="28282B"/>
          <w:insideV w:val="single" w:sz="6" w:space="0" w:color="28282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30"/>
        <w:gridCol w:w="1224"/>
        <w:gridCol w:w="1478"/>
        <w:gridCol w:w="955"/>
      </w:tblGrid>
      <w:tr>
        <w:tblPrEx>
          <w:tblW w:w="0" w:type="auto"/>
          <w:tblInd w:w="897" w:type="dxa"/>
          <w:tblLayout w:type="fixed"/>
          <w:tblLook w:val="01E0"/>
        </w:tblPrEx>
        <w:trPr>
          <w:trHeight w:val="239"/>
        </w:trPr>
        <w:tc>
          <w:tcPr>
            <w:tcW w:w="4930" w:type="dxa"/>
          </w:tcPr>
          <w:p>
            <w:pPr>
              <w:pStyle w:val="TableParagraph"/>
              <w:spacing w:line="142" w:lineRule="exact"/>
              <w:ind w:left="34"/>
              <w:jc w:val="center"/>
              <w:rPr>
                <w:rFonts w:ascii="Arial"/>
                <w:sz w:val="13"/>
              </w:rPr>
            </w:pPr>
            <w:r>
              <w:rPr>
                <w:rFonts w:ascii="Arial"/>
                <w:spacing w:val="-2"/>
                <w:sz w:val="12"/>
              </w:rPr>
              <w:t>1dahfication</w:t>
            </w:r>
          </w:p>
        </w:tc>
        <w:tc>
          <w:tcPr>
            <w:tcW w:w="2702" w:type="dxa"/>
            <w:gridSpan w:val="2"/>
          </w:tcPr>
          <w:p>
            <w:pPr>
              <w:pStyle w:val="TableParagraph"/>
              <w:spacing w:line="145" w:lineRule="exact"/>
              <w:jc w:val="center"/>
              <w:rPr>
                <w:rFonts w:ascii="Arial"/>
                <w:sz w:val="14"/>
              </w:rPr>
            </w:pPr>
            <w:r>
              <w:rPr>
                <w:rFonts w:ascii="Arial"/>
                <w:w w:val="80"/>
                <w:sz w:val="13"/>
              </w:rPr>
              <w:t xml:space="preserve">Akutní </w:t>
            </w:r>
            <w:r>
              <w:rPr>
                <w:rFonts w:ascii="Arial"/>
                <w:spacing w:val="-2"/>
                <w:w w:val="90"/>
                <w:sz w:val="13"/>
              </w:rPr>
              <w:t>toxicita</w:t>
            </w:r>
          </w:p>
        </w:tc>
        <w:tc>
          <w:tcPr>
            <w:tcW w:w="955" w:type="dxa"/>
          </w:tcPr>
          <w:p>
            <w:pPr>
              <w:pStyle w:val="TableParagraph"/>
              <w:spacing w:line="145" w:lineRule="exact"/>
              <w:ind w:left="38" w:right="46"/>
              <w:jc w:val="center"/>
              <w:rPr>
                <w:rFonts w:ascii="Arial"/>
                <w:sz w:val="14"/>
              </w:rPr>
            </w:pPr>
            <w:r>
              <w:rPr>
                <w:rFonts w:ascii="Arial"/>
                <w:spacing w:val="-4"/>
                <w:w w:val="90"/>
                <w:sz w:val="13"/>
              </w:rPr>
              <w:t>Rod</w:t>
            </w:r>
          </w:p>
        </w:tc>
      </w:tr>
      <w:tr>
        <w:tblPrEx>
          <w:tblW w:w="0" w:type="auto"/>
          <w:tblInd w:w="897" w:type="dxa"/>
          <w:tblLayout w:type="fixed"/>
          <w:tblLook w:val="01E0"/>
        </w:tblPrEx>
        <w:trPr>
          <w:trHeight w:val="186"/>
        </w:trPr>
        <w:tc>
          <w:tcPr>
            <w:tcW w:w="4930" w:type="dxa"/>
            <w:vMerge w:val="restart"/>
          </w:tcPr>
          <w:p>
            <w:pPr>
              <w:pStyle w:val="TableParagraph"/>
              <w:spacing w:line="130" w:lineRule="exact"/>
              <w:ind w:left="72"/>
              <w:rPr>
                <w:rFonts w:ascii="Arial"/>
                <w:sz w:val="14"/>
              </w:rPr>
            </w:pPr>
            <w:r>
              <w:rPr>
                <w:rFonts w:ascii="Arial"/>
                <w:w w:val="80"/>
                <w:sz w:val="13"/>
              </w:rPr>
              <w:t xml:space="preserve">uhličitan </w:t>
            </w:r>
            <w:r>
              <w:rPr>
                <w:rFonts w:ascii="Arial"/>
                <w:w w:val="80"/>
                <w:sz w:val="13"/>
              </w:rPr>
              <w:t>digodný</w:t>
            </w:r>
            <w:r>
              <w:rPr>
                <w:rFonts w:ascii="Arial"/>
                <w:w w:val="80"/>
                <w:sz w:val="13"/>
              </w:rPr>
              <w:t xml:space="preserve">, směs </w:t>
            </w:r>
            <w:r>
              <w:rPr>
                <w:rFonts w:ascii="Arial"/>
                <w:w w:val="80"/>
                <w:sz w:val="13"/>
              </w:rPr>
              <w:t xml:space="preserve">s </w:t>
            </w:r>
            <w:r>
              <w:rPr>
                <w:rFonts w:ascii="Arial"/>
                <w:w w:val="80"/>
                <w:sz w:val="13"/>
              </w:rPr>
              <w:t xml:space="preserve">peroxidem </w:t>
            </w:r>
            <w:r>
              <w:rPr>
                <w:rFonts w:ascii="Arial"/>
                <w:w w:val="80"/>
                <w:sz w:val="13"/>
              </w:rPr>
              <w:t xml:space="preserve">vodíku </w:t>
            </w:r>
            <w:r>
              <w:rPr>
                <w:rFonts w:ascii="Arial"/>
                <w:spacing w:val="-2"/>
                <w:w w:val="80"/>
                <w:sz w:val="13"/>
              </w:rPr>
              <w:t>(2:3)</w:t>
            </w:r>
          </w:p>
          <w:p>
            <w:pPr>
              <w:pStyle w:val="TableParagraph"/>
              <w:spacing w:before="50"/>
              <w:ind w:left="71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w w:val="70"/>
                <w:sz w:val="13"/>
              </w:rPr>
              <w:t xml:space="preserve">CAS: </w:t>
            </w:r>
            <w:r>
              <w:rPr>
                <w:rFonts w:ascii="Arial" w:hAnsi="Arial"/>
                <w:spacing w:val="-10"/>
                <w:w w:val="70"/>
                <w:sz w:val="13"/>
              </w:rPr>
              <w:t>15630-89-4</w:t>
            </w:r>
          </w:p>
          <w:p>
            <w:pPr>
              <w:pStyle w:val="TableParagraph"/>
              <w:spacing w:before="45"/>
              <w:ind w:left="67"/>
              <w:rPr>
                <w:rFonts w:ascii="Arial"/>
                <w:sz w:val="14"/>
              </w:rPr>
            </w:pPr>
            <w:r>
              <w:rPr>
                <w:rFonts w:ascii="Arial"/>
                <w:spacing w:val="-2"/>
                <w:w w:val="80"/>
                <w:sz w:val="13"/>
              </w:rPr>
              <w:t xml:space="preserve">ES: </w:t>
            </w:r>
            <w:r>
              <w:rPr>
                <w:rFonts w:ascii="Arial"/>
                <w:spacing w:val="-10"/>
                <w:w w:val="80"/>
                <w:sz w:val="13"/>
              </w:rPr>
              <w:t>239-707-6</w:t>
            </w:r>
          </w:p>
        </w:tc>
        <w:tc>
          <w:tcPr>
            <w:tcW w:w="1224" w:type="dxa"/>
          </w:tcPr>
          <w:p>
            <w:pPr>
              <w:pStyle w:val="TableParagraph"/>
              <w:spacing w:line="130" w:lineRule="exact"/>
              <w:ind w:left="63"/>
              <w:rPr>
                <w:rFonts w:ascii="Arial"/>
                <w:sz w:val="14"/>
              </w:rPr>
            </w:pPr>
            <w:r>
              <w:rPr>
                <w:rFonts w:ascii="Arial"/>
                <w:w w:val="80"/>
                <w:sz w:val="13"/>
              </w:rPr>
              <w:t xml:space="preserve">LD50 </w:t>
            </w:r>
            <w:r>
              <w:rPr>
                <w:rFonts w:ascii="Arial"/>
                <w:spacing w:val="-4"/>
                <w:w w:val="85"/>
                <w:sz w:val="13"/>
              </w:rPr>
              <w:t>orálně</w:t>
            </w:r>
          </w:p>
        </w:tc>
        <w:tc>
          <w:tcPr>
            <w:tcW w:w="1478" w:type="dxa"/>
          </w:tcPr>
          <w:p>
            <w:pPr>
              <w:pStyle w:val="TableParagraph"/>
              <w:spacing w:line="130" w:lineRule="exact"/>
              <w:ind w:left="58"/>
              <w:rPr>
                <w:rFonts w:ascii="Arial"/>
                <w:sz w:val="14"/>
              </w:rPr>
            </w:pPr>
            <w:r>
              <w:rPr>
                <w:rFonts w:ascii="Arial"/>
                <w:w w:val="85"/>
                <w:sz w:val="13"/>
              </w:rPr>
              <w:t xml:space="preserve">1034 </w:t>
            </w:r>
            <w:r>
              <w:rPr>
                <w:rFonts w:ascii="Arial"/>
                <w:spacing w:val="-2"/>
                <w:w w:val="95"/>
                <w:sz w:val="13"/>
              </w:rPr>
              <w:t>mg/kg</w:t>
            </w:r>
          </w:p>
        </w:tc>
        <w:tc>
          <w:tcPr>
            <w:tcW w:w="955" w:type="dxa"/>
          </w:tcPr>
          <w:p>
            <w:pPr>
              <w:pStyle w:val="TableParagraph"/>
              <w:spacing w:line="130" w:lineRule="exact"/>
              <w:ind w:left="38" w:right="13"/>
              <w:jc w:val="center"/>
              <w:rPr>
                <w:rFonts w:ascii="Arial"/>
                <w:sz w:val="14"/>
              </w:rPr>
            </w:pPr>
            <w:r>
              <w:rPr>
                <w:rFonts w:ascii="Arial"/>
                <w:spacing w:val="-5"/>
                <w:w w:val="85"/>
                <w:sz w:val="13"/>
              </w:rPr>
              <w:t>Krysy</w:t>
            </w:r>
          </w:p>
        </w:tc>
      </w:tr>
      <w:tr>
        <w:tblPrEx>
          <w:tblW w:w="0" w:type="auto"/>
          <w:tblInd w:w="897" w:type="dxa"/>
          <w:tblLayout w:type="fixed"/>
          <w:tblLook w:val="01E0"/>
        </w:tblPrEx>
        <w:trPr>
          <w:trHeight w:val="191"/>
        </w:trPr>
        <w:tc>
          <w:tcPr>
            <w:tcW w:w="493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</w:tcPr>
          <w:p>
            <w:pPr>
              <w:pStyle w:val="TableParagraph"/>
              <w:spacing w:line="145" w:lineRule="exact"/>
              <w:ind w:left="58"/>
              <w:rPr>
                <w:rFonts w:ascii="Arial"/>
                <w:sz w:val="14"/>
              </w:rPr>
            </w:pPr>
            <w:r>
              <w:rPr>
                <w:rFonts w:ascii="Arial"/>
                <w:w w:val="80"/>
                <w:sz w:val="13"/>
              </w:rPr>
              <w:t xml:space="preserve">LD50 </w:t>
            </w:r>
            <w:r>
              <w:rPr>
                <w:rFonts w:ascii="Arial"/>
                <w:spacing w:val="-2"/>
                <w:sz w:val="13"/>
              </w:rPr>
              <w:t>demal</w:t>
            </w:r>
          </w:p>
        </w:tc>
        <w:tc>
          <w:tcPr>
            <w:tcW w:w="1478" w:type="dxa"/>
          </w:tcPr>
          <w:p>
            <w:pPr>
              <w:pStyle w:val="TableParagraph"/>
              <w:spacing w:line="145" w:lineRule="exact"/>
              <w:ind w:left="58"/>
              <w:rPr>
                <w:rFonts w:ascii="Arial"/>
                <w:sz w:val="14"/>
              </w:rPr>
            </w:pPr>
            <w:r>
              <w:rPr>
                <w:rFonts w:ascii="Arial"/>
                <w:spacing w:val="-2"/>
                <w:w w:val="90"/>
                <w:sz w:val="13"/>
              </w:rPr>
              <w:t>Nepoužitelné</w:t>
            </w:r>
          </w:p>
        </w:tc>
        <w:tc>
          <w:tcPr>
            <w:tcW w:w="95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blPrEx>
          <w:tblW w:w="0" w:type="auto"/>
          <w:tblInd w:w="897" w:type="dxa"/>
          <w:tblLayout w:type="fixed"/>
          <w:tblLook w:val="01E0"/>
        </w:tblPrEx>
        <w:trPr>
          <w:trHeight w:val="225"/>
        </w:trPr>
        <w:tc>
          <w:tcPr>
            <w:tcW w:w="493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</w:tcPr>
          <w:p>
            <w:pPr>
              <w:pStyle w:val="TableParagraph"/>
              <w:spacing w:line="145" w:lineRule="exact"/>
              <w:ind w:left="58"/>
              <w:rPr>
                <w:rFonts w:ascii="Arial"/>
                <w:sz w:val="14"/>
              </w:rPr>
            </w:pPr>
            <w:r>
              <w:rPr>
                <w:rFonts w:ascii="Arial"/>
                <w:w w:val="75"/>
                <w:sz w:val="13"/>
              </w:rPr>
              <w:t xml:space="preserve">LC50 </w:t>
            </w:r>
            <w:r>
              <w:rPr>
                <w:rFonts w:ascii="Arial"/>
                <w:spacing w:val="-2"/>
                <w:w w:val="90"/>
                <w:sz w:val="13"/>
              </w:rPr>
              <w:t>Inhalace</w:t>
            </w:r>
          </w:p>
        </w:tc>
        <w:tc>
          <w:tcPr>
            <w:tcW w:w="1478" w:type="dxa"/>
          </w:tcPr>
          <w:p>
            <w:pPr>
              <w:pStyle w:val="TableParagraph"/>
              <w:spacing w:line="145" w:lineRule="exact"/>
              <w:ind w:left="58"/>
              <w:rPr>
                <w:rFonts w:ascii="Arial"/>
                <w:sz w:val="14"/>
              </w:rPr>
            </w:pPr>
            <w:r>
              <w:rPr>
                <w:rFonts w:ascii="Arial"/>
                <w:spacing w:val="-2"/>
                <w:w w:val="90"/>
                <w:sz w:val="13"/>
              </w:rPr>
              <w:t>Nepoužitelné</w:t>
            </w:r>
          </w:p>
        </w:tc>
        <w:tc>
          <w:tcPr>
            <w:tcW w:w="95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blPrEx>
          <w:tblW w:w="0" w:type="auto"/>
          <w:tblInd w:w="897" w:type="dxa"/>
          <w:tblLayout w:type="fixed"/>
          <w:tblLook w:val="01E0"/>
        </w:tblPrEx>
        <w:trPr>
          <w:trHeight w:val="205"/>
        </w:trPr>
        <w:tc>
          <w:tcPr>
            <w:tcW w:w="4930" w:type="dxa"/>
            <w:vMerge w:val="restart"/>
          </w:tcPr>
          <w:p>
            <w:pPr>
              <w:pStyle w:val="TableParagraph"/>
              <w:spacing w:line="140" w:lineRule="exact"/>
              <w:ind w:left="74"/>
              <w:rPr>
                <w:rFonts w:ascii="Arial"/>
                <w:sz w:val="14"/>
              </w:rPr>
            </w:pPr>
            <w:r>
              <w:rPr>
                <w:rFonts w:ascii="Arial"/>
                <w:spacing w:val="-2"/>
                <w:w w:val="90"/>
                <w:sz w:val="13"/>
              </w:rPr>
              <w:t xml:space="preserve">uhličitan </w:t>
            </w:r>
            <w:r>
              <w:rPr>
                <w:rFonts w:ascii="Arial"/>
                <w:w w:val="80"/>
                <w:sz w:val="13"/>
              </w:rPr>
              <w:t>sodný</w:t>
            </w:r>
          </w:p>
          <w:p>
            <w:pPr>
              <w:pStyle w:val="TableParagraph"/>
              <w:spacing w:before="50"/>
              <w:ind w:left="71"/>
              <w:rPr>
                <w:rFonts w:ascii="Arial"/>
                <w:sz w:val="14"/>
              </w:rPr>
            </w:pPr>
            <w:r>
              <w:rPr>
                <w:rFonts w:ascii="Arial"/>
                <w:spacing w:val="-2"/>
                <w:w w:val="80"/>
                <w:sz w:val="13"/>
              </w:rPr>
              <w:t xml:space="preserve">CAS: </w:t>
            </w:r>
            <w:r>
              <w:rPr>
                <w:rFonts w:ascii="Arial"/>
                <w:spacing w:val="-10"/>
                <w:w w:val="80"/>
                <w:sz w:val="13"/>
              </w:rPr>
              <w:t>497-19-8</w:t>
            </w:r>
          </w:p>
          <w:p>
            <w:pPr>
              <w:pStyle w:val="TableParagraph"/>
              <w:spacing w:before="36"/>
              <w:ind w:left="72"/>
              <w:rPr>
                <w:rFonts w:ascii="Arial"/>
                <w:sz w:val="14"/>
              </w:rPr>
            </w:pPr>
            <w:r>
              <w:rPr>
                <w:rFonts w:ascii="Arial"/>
                <w:w w:val="80"/>
                <w:sz w:val="13"/>
              </w:rPr>
              <w:t xml:space="preserve">ES: </w:t>
            </w:r>
            <w:r>
              <w:rPr>
                <w:rFonts w:ascii="Arial"/>
                <w:spacing w:val="-10"/>
                <w:w w:val="80"/>
                <w:sz w:val="13"/>
              </w:rPr>
              <w:t>207-838-8</w:t>
            </w:r>
          </w:p>
        </w:tc>
        <w:tc>
          <w:tcPr>
            <w:tcW w:w="1224" w:type="dxa"/>
          </w:tcPr>
          <w:p>
            <w:pPr>
              <w:pStyle w:val="TableParagraph"/>
              <w:spacing w:line="135" w:lineRule="exact"/>
              <w:ind w:left="63"/>
              <w:rPr>
                <w:rFonts w:ascii="Arial"/>
                <w:sz w:val="14"/>
              </w:rPr>
            </w:pPr>
            <w:r>
              <w:rPr>
                <w:rFonts w:ascii="Arial"/>
                <w:w w:val="80"/>
                <w:sz w:val="13"/>
              </w:rPr>
              <w:t xml:space="preserve">LD50 </w:t>
            </w:r>
            <w:r>
              <w:rPr>
                <w:rFonts w:ascii="Arial"/>
                <w:spacing w:val="-4"/>
                <w:w w:val="90"/>
                <w:sz w:val="13"/>
              </w:rPr>
              <w:t>orálně</w:t>
            </w:r>
          </w:p>
        </w:tc>
        <w:tc>
          <w:tcPr>
            <w:tcW w:w="1478" w:type="dxa"/>
          </w:tcPr>
          <w:p>
            <w:pPr>
              <w:pStyle w:val="TableParagraph"/>
              <w:spacing w:line="135" w:lineRule="exact"/>
              <w:ind w:left="64"/>
              <w:rPr>
                <w:rFonts w:ascii="Arial"/>
                <w:sz w:val="14"/>
              </w:rPr>
            </w:pPr>
            <w:r>
              <w:rPr>
                <w:rFonts w:ascii="Arial"/>
                <w:w w:val="85"/>
                <w:sz w:val="13"/>
              </w:rPr>
              <w:t xml:space="preserve">2800 </w:t>
            </w:r>
            <w:r>
              <w:rPr>
                <w:rFonts w:ascii="Arial"/>
                <w:spacing w:val="-2"/>
                <w:w w:val="95"/>
                <w:sz w:val="13"/>
              </w:rPr>
              <w:t>mg/kg</w:t>
            </w:r>
          </w:p>
        </w:tc>
        <w:tc>
          <w:tcPr>
            <w:tcW w:w="955" w:type="dxa"/>
          </w:tcPr>
          <w:p>
            <w:pPr>
              <w:pStyle w:val="TableParagraph"/>
              <w:spacing w:line="138" w:lineRule="exact"/>
              <w:ind w:left="46" w:right="8"/>
              <w:jc w:val="center"/>
              <w:rPr>
                <w:rFonts w:ascii="Arial"/>
                <w:sz w:val="13"/>
              </w:rPr>
            </w:pPr>
            <w:r>
              <w:rPr>
                <w:rFonts w:ascii="Arial"/>
                <w:spacing w:val="-5"/>
                <w:w w:val="80"/>
                <w:sz w:val="12"/>
              </w:rPr>
              <w:t>Rab</w:t>
            </w:r>
          </w:p>
        </w:tc>
      </w:tr>
      <w:tr>
        <w:tblPrEx>
          <w:tblW w:w="0" w:type="auto"/>
          <w:tblInd w:w="897" w:type="dxa"/>
          <w:tblLayout w:type="fixed"/>
          <w:tblLook w:val="01E0"/>
        </w:tblPrEx>
        <w:trPr>
          <w:trHeight w:val="196"/>
        </w:trPr>
        <w:tc>
          <w:tcPr>
            <w:tcW w:w="493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</w:tcPr>
          <w:p>
            <w:pPr>
              <w:pStyle w:val="TableParagraph"/>
              <w:spacing w:line="130" w:lineRule="exact"/>
              <w:ind w:left="63"/>
              <w:rPr>
                <w:rFonts w:ascii="Arial"/>
                <w:sz w:val="14"/>
              </w:rPr>
            </w:pPr>
            <w:r>
              <w:rPr>
                <w:rFonts w:ascii="Arial"/>
                <w:w w:val="80"/>
                <w:sz w:val="13"/>
              </w:rPr>
              <w:t xml:space="preserve">LD50 </w:t>
            </w:r>
            <w:r>
              <w:rPr>
                <w:rFonts w:ascii="Arial"/>
                <w:spacing w:val="-2"/>
                <w:sz w:val="13"/>
              </w:rPr>
              <w:t>demal</w:t>
            </w:r>
          </w:p>
        </w:tc>
        <w:tc>
          <w:tcPr>
            <w:tcW w:w="1478" w:type="dxa"/>
          </w:tcPr>
          <w:p>
            <w:pPr>
              <w:pStyle w:val="TableParagraph"/>
              <w:spacing w:line="130" w:lineRule="exact"/>
              <w:ind w:left="58"/>
              <w:rPr>
                <w:rFonts w:ascii="Arial"/>
                <w:sz w:val="14"/>
              </w:rPr>
            </w:pPr>
            <w:r>
              <w:rPr>
                <w:rFonts w:ascii="Arial"/>
                <w:spacing w:val="-2"/>
                <w:w w:val="90"/>
                <w:sz w:val="13"/>
              </w:rPr>
              <w:t>Nepoužitelné</w:t>
            </w:r>
          </w:p>
        </w:tc>
        <w:tc>
          <w:tcPr>
            <w:tcW w:w="95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blPrEx>
          <w:tblW w:w="0" w:type="auto"/>
          <w:tblInd w:w="897" w:type="dxa"/>
          <w:tblLayout w:type="fixed"/>
          <w:tblLook w:val="01E0"/>
        </w:tblPrEx>
        <w:trPr>
          <w:trHeight w:val="205"/>
        </w:trPr>
        <w:tc>
          <w:tcPr>
            <w:tcW w:w="493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</w:tcPr>
          <w:p>
            <w:pPr>
              <w:pStyle w:val="TableParagraph"/>
              <w:spacing w:line="125" w:lineRule="exact"/>
              <w:ind w:left="63"/>
              <w:rPr>
                <w:rFonts w:ascii="Arial"/>
                <w:sz w:val="14"/>
              </w:rPr>
            </w:pPr>
            <w:r>
              <w:rPr>
                <w:rFonts w:ascii="Arial"/>
                <w:spacing w:val="-2"/>
                <w:w w:val="80"/>
                <w:sz w:val="13"/>
              </w:rPr>
              <w:t xml:space="preserve">LC50 </w:t>
            </w:r>
            <w:r>
              <w:rPr>
                <w:rFonts w:ascii="Arial"/>
                <w:spacing w:val="-2"/>
                <w:w w:val="90"/>
                <w:sz w:val="13"/>
              </w:rPr>
              <w:t>při vdechování</w:t>
            </w:r>
          </w:p>
        </w:tc>
        <w:tc>
          <w:tcPr>
            <w:tcW w:w="1478" w:type="dxa"/>
          </w:tcPr>
          <w:p>
            <w:pPr>
              <w:pStyle w:val="TableParagraph"/>
              <w:spacing w:line="125" w:lineRule="exact"/>
              <w:ind w:left="58"/>
              <w:rPr>
                <w:rFonts w:ascii="Arial"/>
                <w:sz w:val="14"/>
              </w:rPr>
            </w:pPr>
            <w:r>
              <w:rPr>
                <w:rFonts w:ascii="Arial"/>
                <w:spacing w:val="-2"/>
                <w:w w:val="90"/>
                <w:sz w:val="13"/>
              </w:rPr>
              <w:t>Nepoužitelné</w:t>
            </w:r>
          </w:p>
        </w:tc>
        <w:tc>
          <w:tcPr>
            <w:tcW w:w="95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209"/>
        <w:rPr>
          <w:rFonts w:ascii="Arial"/>
          <w:sz w:val="20"/>
        </w:rPr>
      </w:pPr>
    </w:p>
    <w:tbl>
      <w:tblPr>
        <w:tblStyle w:val="TableNormal"/>
        <w:tblW w:w="0" w:type="auto"/>
        <w:jc w:val="left"/>
        <w:tblInd w:w="897" w:type="dxa"/>
        <w:tblBorders>
          <w:top w:val="single" w:sz="6" w:space="0" w:color="28282B"/>
          <w:left w:val="single" w:sz="6" w:space="0" w:color="28282B"/>
          <w:bottom w:val="single" w:sz="6" w:space="0" w:color="28282B"/>
          <w:right w:val="single" w:sz="6" w:space="0" w:color="28282B"/>
          <w:insideH w:val="single" w:sz="6" w:space="0" w:color="28282B"/>
          <w:insideV w:val="single" w:sz="6" w:space="0" w:color="28282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24"/>
        <w:gridCol w:w="542"/>
        <w:gridCol w:w="1656"/>
        <w:gridCol w:w="1805"/>
        <w:gridCol w:w="960"/>
      </w:tblGrid>
      <w:tr>
        <w:tblPrEx>
          <w:tblW w:w="0" w:type="auto"/>
          <w:tblInd w:w="897" w:type="dxa"/>
          <w:tblLayout w:type="fixed"/>
          <w:tblLook w:val="01E0"/>
        </w:tblPrEx>
        <w:trPr>
          <w:trHeight w:val="249"/>
        </w:trPr>
        <w:tc>
          <w:tcPr>
            <w:tcW w:w="3624" w:type="dxa"/>
          </w:tcPr>
          <w:p>
            <w:pPr>
              <w:pStyle w:val="TableParagraph"/>
              <w:spacing w:line="140" w:lineRule="exact"/>
              <w:ind w:left="19"/>
              <w:jc w:val="center"/>
              <w:rPr>
                <w:rFonts w:ascii="Arial"/>
                <w:sz w:val="14"/>
              </w:rPr>
            </w:pPr>
            <w:r>
              <w:rPr>
                <w:rFonts w:ascii="Arial"/>
                <w:spacing w:val="-2"/>
                <w:w w:val="95"/>
                <w:sz w:val="13"/>
              </w:rPr>
              <w:t>Identifikace</w:t>
            </w:r>
          </w:p>
        </w:tc>
        <w:tc>
          <w:tcPr>
            <w:tcW w:w="2198" w:type="dxa"/>
            <w:gridSpan w:val="2"/>
          </w:tcPr>
          <w:p>
            <w:pPr>
              <w:pStyle w:val="TableParagraph"/>
              <w:spacing w:line="136" w:lineRule="exact"/>
              <w:ind w:right="1"/>
              <w:jc w:val="center"/>
              <w:rPr>
                <w:rFonts w:ascii="Arial"/>
                <w:sz w:val="12"/>
              </w:rPr>
            </w:pPr>
            <w:r>
              <w:rPr>
                <w:rFonts w:ascii="Arial"/>
                <w:spacing w:val="-2"/>
                <w:sz w:val="11"/>
              </w:rPr>
              <w:t>Concentrahon</w:t>
            </w:r>
          </w:p>
        </w:tc>
        <w:tc>
          <w:tcPr>
            <w:tcW w:w="1805" w:type="dxa"/>
          </w:tcPr>
          <w:p>
            <w:pPr>
              <w:pStyle w:val="TableParagraph"/>
              <w:spacing w:line="140" w:lineRule="exact"/>
              <w:ind w:left="34" w:right="38"/>
              <w:jc w:val="center"/>
              <w:rPr>
                <w:rFonts w:ascii="Times New Roman"/>
                <w:sz w:val="14"/>
              </w:rPr>
            </w:pPr>
            <w:r>
              <w:rPr>
                <w:rFonts w:ascii="Times New Roman"/>
                <w:spacing w:val="-2"/>
                <w:sz w:val="13"/>
              </w:rPr>
              <w:t>Speoes</w:t>
            </w:r>
          </w:p>
        </w:tc>
        <w:tc>
          <w:tcPr>
            <w:tcW w:w="960" w:type="dxa"/>
          </w:tcPr>
          <w:p>
            <w:pPr>
              <w:pStyle w:val="TableParagraph"/>
              <w:spacing w:line="138" w:lineRule="exact"/>
              <w:ind w:left="31" w:right="28"/>
              <w:jc w:val="center"/>
              <w:rPr>
                <w:rFonts w:ascii="Arial"/>
                <w:sz w:val="13"/>
              </w:rPr>
            </w:pPr>
            <w:r>
              <w:rPr>
                <w:rFonts w:ascii="Arial"/>
                <w:spacing w:val="-2"/>
                <w:w w:val="90"/>
                <w:sz w:val="12"/>
              </w:rPr>
              <w:t>Rod</w:t>
            </w:r>
          </w:p>
        </w:tc>
      </w:tr>
      <w:tr>
        <w:tblPrEx>
          <w:tblW w:w="0" w:type="auto"/>
          <w:tblInd w:w="897" w:type="dxa"/>
          <w:tblLayout w:type="fixed"/>
          <w:tblLook w:val="01E0"/>
        </w:tblPrEx>
        <w:trPr>
          <w:trHeight w:val="186"/>
        </w:trPr>
        <w:tc>
          <w:tcPr>
            <w:tcW w:w="3624" w:type="dxa"/>
            <w:vMerge w:val="restart"/>
          </w:tcPr>
          <w:p>
            <w:pPr>
              <w:pStyle w:val="TableParagraph"/>
              <w:spacing w:line="123" w:lineRule="exact"/>
              <w:ind w:left="70"/>
              <w:rPr>
                <w:rFonts w:ascii="Arial"/>
                <w:sz w:val="13"/>
              </w:rPr>
            </w:pPr>
            <w:r>
              <w:rPr>
                <w:rFonts w:ascii="Arial"/>
                <w:spacing w:val="-2"/>
                <w:w w:val="95"/>
                <w:sz w:val="12"/>
              </w:rPr>
              <w:t xml:space="preserve">uhličitan </w:t>
            </w:r>
            <w:r>
              <w:rPr>
                <w:rFonts w:ascii="Arial"/>
                <w:w w:val="85"/>
                <w:sz w:val="12"/>
              </w:rPr>
              <w:t>sodný</w:t>
            </w:r>
          </w:p>
          <w:p>
            <w:pPr>
              <w:pStyle w:val="TableParagraph"/>
              <w:spacing w:before="52"/>
              <w:ind w:left="67"/>
              <w:rPr>
                <w:rFonts w:ascii="Arial"/>
                <w:sz w:val="13"/>
              </w:rPr>
            </w:pPr>
            <w:r>
              <w:rPr>
                <w:rFonts w:ascii="Arial"/>
                <w:w w:val="85"/>
                <w:sz w:val="12"/>
              </w:rPr>
              <w:t xml:space="preserve">CAS: </w:t>
            </w:r>
            <w:r>
              <w:rPr>
                <w:rFonts w:ascii="Arial"/>
                <w:spacing w:val="-10"/>
                <w:w w:val="85"/>
                <w:sz w:val="12"/>
              </w:rPr>
              <w:t>497-19-8</w:t>
            </w:r>
          </w:p>
          <w:p>
            <w:pPr>
              <w:pStyle w:val="TableParagraph"/>
              <w:spacing w:before="52"/>
              <w:ind w:left="73"/>
              <w:rPr>
                <w:rFonts w:ascii="Arial"/>
                <w:sz w:val="13"/>
              </w:rPr>
            </w:pPr>
            <w:r>
              <w:rPr>
                <w:rFonts w:ascii="Arial"/>
                <w:w w:val="85"/>
                <w:sz w:val="12"/>
              </w:rPr>
              <w:t xml:space="preserve">ES: </w:t>
            </w:r>
            <w:r>
              <w:rPr>
                <w:rFonts w:ascii="Arial"/>
                <w:spacing w:val="-10"/>
                <w:w w:val="85"/>
                <w:sz w:val="12"/>
              </w:rPr>
              <w:t>207-838-8</w:t>
            </w:r>
          </w:p>
        </w:tc>
        <w:tc>
          <w:tcPr>
            <w:tcW w:w="542" w:type="dxa"/>
          </w:tcPr>
          <w:p>
            <w:pPr>
              <w:pStyle w:val="TableParagraph"/>
              <w:spacing w:line="123" w:lineRule="exact"/>
              <w:ind w:left="54"/>
              <w:rPr>
                <w:rFonts w:ascii="Arial"/>
                <w:sz w:val="13"/>
              </w:rPr>
            </w:pPr>
            <w:r>
              <w:rPr>
                <w:rFonts w:ascii="Arial"/>
                <w:spacing w:val="-4"/>
                <w:w w:val="95"/>
                <w:sz w:val="12"/>
              </w:rPr>
              <w:t>LC50</w:t>
            </w:r>
          </w:p>
        </w:tc>
        <w:tc>
          <w:tcPr>
            <w:tcW w:w="1656" w:type="dxa"/>
          </w:tcPr>
          <w:p>
            <w:pPr>
              <w:pStyle w:val="TableParagraph"/>
              <w:spacing w:line="123" w:lineRule="exact"/>
              <w:ind w:left="58"/>
              <w:rPr>
                <w:rFonts w:ascii="Arial"/>
                <w:sz w:val="13"/>
              </w:rPr>
            </w:pPr>
            <w:r>
              <w:rPr>
                <w:rFonts w:ascii="Arial"/>
                <w:spacing w:val="-6"/>
                <w:sz w:val="12"/>
              </w:rPr>
              <w:t xml:space="preserve">740 </w:t>
            </w:r>
            <w:r>
              <w:rPr>
                <w:rFonts w:ascii="Arial"/>
                <w:spacing w:val="-6"/>
                <w:sz w:val="12"/>
              </w:rPr>
              <w:t xml:space="preserve">mg/l </w:t>
            </w:r>
            <w:r>
              <w:rPr>
                <w:rFonts w:ascii="Arial"/>
                <w:spacing w:val="-6"/>
                <w:sz w:val="12"/>
              </w:rPr>
              <w:t xml:space="preserve">(96 </w:t>
            </w:r>
            <w:r>
              <w:rPr>
                <w:rFonts w:ascii="Arial"/>
                <w:spacing w:val="-6"/>
                <w:sz w:val="12"/>
              </w:rPr>
              <w:t>h)</w:t>
            </w:r>
          </w:p>
        </w:tc>
        <w:tc>
          <w:tcPr>
            <w:tcW w:w="1805" w:type="dxa"/>
          </w:tcPr>
          <w:p>
            <w:pPr>
              <w:pStyle w:val="TableParagraph"/>
              <w:spacing w:line="123" w:lineRule="exact"/>
              <w:ind w:left="34" w:right="20"/>
              <w:jc w:val="center"/>
              <w:rPr>
                <w:rFonts w:ascii="Arial"/>
                <w:sz w:val="13"/>
              </w:rPr>
            </w:pPr>
            <w:r>
              <w:rPr>
                <w:rFonts w:ascii="Arial"/>
                <w:w w:val="80"/>
                <w:sz w:val="12"/>
              </w:rPr>
              <w:t xml:space="preserve">Gambussia </w:t>
            </w:r>
            <w:r>
              <w:rPr>
                <w:rFonts w:ascii="Arial"/>
                <w:spacing w:val="-2"/>
                <w:w w:val="95"/>
                <w:sz w:val="12"/>
              </w:rPr>
              <w:t>afinis</w:t>
            </w:r>
          </w:p>
        </w:tc>
        <w:tc>
          <w:tcPr>
            <w:tcW w:w="960" w:type="dxa"/>
          </w:tcPr>
          <w:p>
            <w:pPr>
              <w:pStyle w:val="TableParagraph"/>
              <w:spacing w:line="118" w:lineRule="exact"/>
              <w:ind w:left="31" w:right="2"/>
              <w:jc w:val="center"/>
              <w:rPr>
                <w:rFonts w:ascii="Arial"/>
                <w:sz w:val="13"/>
              </w:rPr>
            </w:pPr>
            <w:r>
              <w:rPr>
                <w:rFonts w:ascii="Arial"/>
                <w:spacing w:val="-4"/>
                <w:w w:val="90"/>
                <w:sz w:val="12"/>
              </w:rPr>
              <w:t>Ryby</w:t>
            </w:r>
          </w:p>
        </w:tc>
      </w:tr>
      <w:tr>
        <w:tblPrEx>
          <w:tblW w:w="0" w:type="auto"/>
          <w:tblInd w:w="897" w:type="dxa"/>
          <w:tblLayout w:type="fixed"/>
          <w:tblLook w:val="01E0"/>
        </w:tblPrEx>
        <w:trPr>
          <w:trHeight w:val="186"/>
        </w:trPr>
        <w:tc>
          <w:tcPr>
            <w:tcW w:w="36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2" w:type="dxa"/>
          </w:tcPr>
          <w:p>
            <w:pPr>
              <w:pStyle w:val="TableParagraph"/>
              <w:spacing w:line="128" w:lineRule="exact"/>
              <w:ind w:left="59"/>
              <w:rPr>
                <w:rFonts w:ascii="Arial"/>
                <w:sz w:val="13"/>
              </w:rPr>
            </w:pPr>
            <w:r>
              <w:rPr>
                <w:rFonts w:ascii="Arial"/>
                <w:spacing w:val="-4"/>
                <w:w w:val="90"/>
                <w:sz w:val="12"/>
              </w:rPr>
              <w:t>EC50</w:t>
            </w:r>
          </w:p>
        </w:tc>
        <w:tc>
          <w:tcPr>
            <w:tcW w:w="1656" w:type="dxa"/>
          </w:tcPr>
          <w:p>
            <w:pPr>
              <w:pStyle w:val="TableParagraph"/>
              <w:spacing w:line="128" w:lineRule="exact"/>
              <w:ind w:left="65"/>
              <w:rPr>
                <w:rFonts w:ascii="Arial"/>
                <w:sz w:val="13"/>
              </w:rPr>
            </w:pPr>
            <w:r>
              <w:rPr>
                <w:rFonts w:ascii="Arial"/>
                <w:w w:val="90"/>
                <w:sz w:val="12"/>
              </w:rPr>
              <w:t xml:space="preserve">265 </w:t>
            </w:r>
            <w:r>
              <w:rPr>
                <w:rFonts w:ascii="Arial"/>
                <w:w w:val="90"/>
                <w:sz w:val="12"/>
              </w:rPr>
              <w:t xml:space="preserve">mg/l </w:t>
            </w:r>
            <w:r>
              <w:rPr>
                <w:rFonts w:ascii="Arial"/>
                <w:w w:val="90"/>
                <w:sz w:val="12"/>
              </w:rPr>
              <w:t xml:space="preserve">(48 </w:t>
            </w:r>
            <w:r>
              <w:rPr>
                <w:rFonts w:ascii="Arial"/>
                <w:spacing w:val="-5"/>
                <w:w w:val="90"/>
                <w:sz w:val="12"/>
              </w:rPr>
              <w:t>h)</w:t>
            </w:r>
          </w:p>
        </w:tc>
        <w:tc>
          <w:tcPr>
            <w:tcW w:w="1805" w:type="dxa"/>
          </w:tcPr>
          <w:p>
            <w:pPr>
              <w:pStyle w:val="TableParagraph"/>
              <w:spacing w:line="123" w:lineRule="exact"/>
              <w:ind w:left="38" w:right="4"/>
              <w:jc w:val="center"/>
              <w:rPr>
                <w:rFonts w:ascii="Arial"/>
                <w:sz w:val="13"/>
              </w:rPr>
            </w:pPr>
            <w:r>
              <w:rPr>
                <w:rFonts w:ascii="Arial"/>
                <w:w w:val="85"/>
                <w:sz w:val="12"/>
              </w:rPr>
              <w:t xml:space="preserve">Daphnia </w:t>
            </w:r>
            <w:r>
              <w:rPr>
                <w:rFonts w:ascii="Arial"/>
                <w:spacing w:val="-4"/>
                <w:w w:val="95"/>
                <w:sz w:val="12"/>
              </w:rPr>
              <w:t>magna</w:t>
            </w:r>
          </w:p>
        </w:tc>
        <w:tc>
          <w:tcPr>
            <w:tcW w:w="960" w:type="dxa"/>
          </w:tcPr>
          <w:p>
            <w:pPr>
              <w:pStyle w:val="TableParagraph"/>
              <w:spacing w:line="123" w:lineRule="exact"/>
              <w:ind w:left="31"/>
              <w:jc w:val="center"/>
              <w:rPr>
                <w:rFonts w:ascii="Arial"/>
                <w:sz w:val="13"/>
              </w:rPr>
            </w:pPr>
            <w:r>
              <w:rPr>
                <w:rFonts w:ascii="Arial"/>
                <w:spacing w:val="-2"/>
                <w:sz w:val="12"/>
              </w:rPr>
              <w:t>korýši</w:t>
            </w:r>
          </w:p>
        </w:tc>
      </w:tr>
      <w:tr>
        <w:tblPrEx>
          <w:tblW w:w="0" w:type="auto"/>
          <w:tblInd w:w="897" w:type="dxa"/>
          <w:tblLayout w:type="fixed"/>
          <w:tblLook w:val="01E0"/>
        </w:tblPrEx>
        <w:trPr>
          <w:trHeight w:val="205"/>
        </w:trPr>
        <w:tc>
          <w:tcPr>
            <w:tcW w:w="36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2" w:type="dxa"/>
          </w:tcPr>
          <w:p>
            <w:pPr>
              <w:pStyle w:val="TableParagraph"/>
              <w:spacing w:line="123" w:lineRule="exact"/>
              <w:ind w:left="59"/>
              <w:rPr>
                <w:rFonts w:ascii="Arial"/>
                <w:sz w:val="13"/>
              </w:rPr>
            </w:pPr>
            <w:r>
              <w:rPr>
                <w:rFonts w:ascii="Arial"/>
                <w:spacing w:val="-4"/>
                <w:w w:val="90"/>
                <w:sz w:val="12"/>
              </w:rPr>
              <w:t>EC50</w:t>
            </w:r>
          </w:p>
        </w:tc>
        <w:tc>
          <w:tcPr>
            <w:tcW w:w="1656" w:type="dxa"/>
          </w:tcPr>
          <w:p>
            <w:pPr>
              <w:pStyle w:val="TableParagraph"/>
              <w:spacing w:line="123" w:lineRule="exact"/>
              <w:ind w:left="64"/>
              <w:rPr>
                <w:rFonts w:ascii="Arial"/>
                <w:sz w:val="13"/>
              </w:rPr>
            </w:pPr>
            <w:r>
              <w:rPr>
                <w:rFonts w:ascii="Arial"/>
                <w:spacing w:val="-2"/>
                <w:w w:val="95"/>
                <w:sz w:val="12"/>
              </w:rPr>
              <w:t>Neaplikace|e</w:t>
            </w:r>
          </w:p>
        </w:tc>
        <w:tc>
          <w:tcPr>
            <w:tcW w:w="180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60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headerReference w:type="default" r:id="rId68"/>
          <w:footerReference w:type="default" r:id="rId69"/>
          <w:pgSz w:w="11910" w:h="16840"/>
          <w:pgMar w:top="1280" w:right="1133" w:bottom="1880" w:left="850" w:header="0" w:footer="1692"/>
          <w:pgNumType w:start="8"/>
          <w:cols w:space="708"/>
        </w:sectPr>
      </w:pPr>
    </w:p>
    <w:p>
      <w:pPr>
        <w:pStyle w:val="BodyText"/>
        <w:spacing w:before="69"/>
        <w:ind w:left="1959" w:right="1971"/>
        <w:jc w:val="center"/>
        <w:rPr>
          <w:rFonts w:ascii="Arial"/>
        </w:rPr>
      </w:pPr>
      <w:r>
        <w:rPr>
          <w:rFonts w:ascii="Arial"/>
        </w:rPr>
        <w:drawing>
          <wp:anchor distT="0" distB="0" distL="0" distR="0" simplePos="0" relativeHeight="251682816" behindDoc="0" locked="0" layoutInCell="1" allowOverlap="1">
            <wp:simplePos x="0" y="0"/>
            <wp:positionH relativeFrom="page">
              <wp:posOffset>627888</wp:posOffset>
            </wp:positionH>
            <wp:positionV relativeFrom="paragraph">
              <wp:posOffset>90423</wp:posOffset>
            </wp:positionV>
            <wp:extent cx="886967" cy="548640"/>
            <wp:effectExtent l="0" t="0" r="0" b="0"/>
            <wp:wrapNone/>
            <wp:docPr id="155" name="Image 1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Image 155"/>
                    <pic:cNvPicPr/>
                  </pic:nvPicPr>
                  <pic:blipFill>
                    <a:blip xmlns:r="http://schemas.openxmlformats.org/officeDocument/2006/relationships"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6967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</w:rPr>
        <mc:AlternateContent>
          <mc:Choice Requires="wpg">
            <w:drawing>
              <wp:anchor distT="0" distB="0" distL="0" distR="0" simplePos="0" relativeHeight="251704320" behindDoc="1" locked="0" layoutInCell="1" allowOverlap="1">
                <wp:simplePos x="0" y="0"/>
                <wp:positionH relativeFrom="page">
                  <wp:posOffset>664464</wp:posOffset>
                </wp:positionH>
                <wp:positionV relativeFrom="page">
                  <wp:posOffset>3517391</wp:posOffset>
                </wp:positionV>
                <wp:extent cx="6032500" cy="2435860"/>
                <wp:effectExtent l="0" t="0" r="0" b="0"/>
                <wp:wrapNone/>
                <wp:docPr id="156" name="Group 156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032500" cy="2435860"/>
                          <a:chOff x="0" y="0"/>
                          <a:chExt cx="6032500" cy="2435860"/>
                        </a:xfrm>
                      </wpg:grpSpPr>
                      <wps:wsp xmlns:wps="http://schemas.microsoft.com/office/word/2010/wordprocessingShape">
                        <wps:cNvPr id="157" name="Graphic 157"/>
                        <wps:cNvSpPr/>
                        <wps:spPr>
                          <a:xfrm>
                            <a:off x="4572" y="0"/>
                            <a:ext cx="1270" cy="243586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2435860" w="0" stroke="1">
                                <a:moveTo>
                                  <a:pt x="0" y="24353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2B3F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58" name="Graphic 158"/>
                        <wps:cNvSpPr/>
                        <wps:spPr>
                          <a:xfrm>
                            <a:off x="6021323" y="0"/>
                            <a:ext cx="1270" cy="243586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2435860" w="0" stroke="1">
                                <a:moveTo>
                                  <a:pt x="0" y="24353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2B3F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59" name="Graphic 159"/>
                        <wps:cNvSpPr/>
                        <wps:spPr>
                          <a:xfrm>
                            <a:off x="0" y="4572"/>
                            <a:ext cx="602615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026150" stroke="1">
                                <a:moveTo>
                                  <a:pt x="0" y="0"/>
                                </a:moveTo>
                                <a:lnTo>
                                  <a:pt x="6025896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2B3F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60" name="Graphic 160"/>
                        <wps:cNvSpPr/>
                        <wps:spPr>
                          <a:xfrm>
                            <a:off x="0" y="2430779"/>
                            <a:ext cx="602615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026150" stroke="1">
                                <a:moveTo>
                                  <a:pt x="0" y="0"/>
                                </a:moveTo>
                                <a:lnTo>
                                  <a:pt x="6025896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2B3F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61" name="Graphic 161"/>
                        <wps:cNvSpPr/>
                        <wps:spPr>
                          <a:xfrm>
                            <a:off x="0" y="181355"/>
                            <a:ext cx="602615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026150" stroke="1">
                                <a:moveTo>
                                  <a:pt x="0" y="0"/>
                                </a:moveTo>
                                <a:lnTo>
                                  <a:pt x="6025896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2B3F57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62" name="Graphic 162"/>
                        <wps:cNvSpPr/>
                        <wps:spPr>
                          <a:xfrm>
                            <a:off x="33528" y="147828"/>
                            <a:ext cx="5998845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5998845" stroke="1">
                                <a:moveTo>
                                  <a:pt x="0" y="0"/>
                                </a:moveTo>
                                <a:lnTo>
                                  <a:pt x="5998464" y="0"/>
                                </a:lnTo>
                              </a:path>
                            </a:pathLst>
                          </a:custGeom>
                          <a:ln w="15240">
                            <a:solidFill>
                              <a:srgbClr val="3B74B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63" name="Graphic 163"/>
                        <wps:cNvSpPr/>
                        <wps:spPr>
                          <a:xfrm>
                            <a:off x="33528" y="15240"/>
                            <a:ext cx="5998845" cy="14033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40335" w="5998845" stroke="1">
                                <a:moveTo>
                                  <a:pt x="0" y="7620"/>
                                </a:moveTo>
                                <a:lnTo>
                                  <a:pt x="5998464" y="7620"/>
                                </a:lnTo>
                              </a:path>
                              <a:path fill="norm" h="140335" w="5998845" stroke="1">
                                <a:moveTo>
                                  <a:pt x="7620" y="140208"/>
                                </a:moveTo>
                                <a:lnTo>
                                  <a:pt x="7620" y="0"/>
                                </a:lnTo>
                              </a:path>
                            </a:pathLst>
                          </a:custGeom>
                          <a:ln w="15240">
                            <a:solidFill>
                              <a:srgbClr val="3B74B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64" name="Graphic 164"/>
                        <wps:cNvSpPr/>
                        <wps:spPr>
                          <a:xfrm>
                            <a:off x="6024371" y="15240"/>
                            <a:ext cx="1270" cy="14033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40335" w="0" stroke="1">
                                <a:moveTo>
                                  <a:pt x="0" y="1402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5240">
                            <a:solidFill>
                              <a:srgbClr val="3B74B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65" name="Textbox 165"/>
                        <wps:cNvSpPr txBox="1"/>
                        <wps:spPr>
                          <a:xfrm>
                            <a:off x="140646" y="252795"/>
                            <a:ext cx="1540510" cy="1206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190" w:lineRule="exact"/>
                                <w:ind w:left="0" w:right="0" w:firstLine="0"/>
                                <w:jc w:val="left"/>
                                <w:rPr>
                                  <w:rFonts w:ascii="Arial"/>
                                  <w:sz w:val="17"/>
                                </w:rPr>
                              </w:pPr>
                              <w:r>
                                <w:rPr>
                                  <w:rFonts w:ascii="Arial"/>
                                  <w:sz w:val="16"/>
                                </w:rPr>
                                <w:t xml:space="preserve">13.1 </w:t>
                              </w:r>
                              <w:r>
                                <w:rPr>
                                  <w:rFonts w:ascii="Arial"/>
                                  <w:spacing w:val="-2"/>
                                  <w:sz w:val="16"/>
                                </w:rPr>
                                <w:t xml:space="preserve">Způsoby </w:t>
                              </w:r>
                              <w:r>
                                <w:rPr>
                                  <w:rFonts w:ascii="Arial"/>
                                  <w:sz w:val="16"/>
                                </w:rPr>
                                <w:t xml:space="preserve">zpracování </w:t>
                              </w:r>
                              <w:r>
                                <w:rPr>
                                  <w:rFonts w:ascii="Arial"/>
                                  <w:sz w:val="16"/>
                                </w:rPr>
                                <w:t>odpadu</w:t>
                              </w:r>
                              <w:r>
                                <w:rPr>
                                  <w:rFonts w:ascii="Arial"/>
                                  <w:spacing w:val="-2"/>
                                  <w:sz w:val="16"/>
                                </w:rPr>
                                <w:t>: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  <wps:wsp xmlns:wps="http://schemas.microsoft.com/office/word/2010/wordprocessingShape">
                        <wps:cNvPr id="166" name="Textbox 166"/>
                        <wps:cNvSpPr txBox="1"/>
                        <wps:spPr>
                          <a:xfrm>
                            <a:off x="434939" y="825472"/>
                            <a:ext cx="5332095" cy="15017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0" w:line="338" w:lineRule="auto"/>
                                <w:ind w:left="13" w:right="4907" w:firstLine="25"/>
                                <w:jc w:val="left"/>
                                <w:rPr>
                                  <w:rFonts w:ascii="Arial"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sz w:val="15"/>
                                </w:rPr>
                                <w:t xml:space="preserve">i </w:t>
                              </w:r>
                              <w:r>
                                <w:rPr>
                                  <w:rFonts w:ascii="Arial"/>
                                  <w:sz w:val="15"/>
                                </w:rPr>
                                <w:t xml:space="preserve">ype </w:t>
                              </w:r>
                              <w:r>
                                <w:rPr>
                                  <w:rFonts w:ascii="Arial"/>
                                  <w:sz w:val="15"/>
                                </w:rPr>
                                <w:t xml:space="preserve">nebo wasEe tcegulation touj no zuo </w:t>
                              </w:r>
                              <w:r>
                                <w:rPr>
                                  <w:rFonts w:ascii="Arial"/>
                                  <w:sz w:val="15"/>
                                </w:rPr>
                                <w:t xml:space="preserve">x/ </w:t>
                              </w:r>
                              <w:r>
                                <w:rPr>
                                  <w:rFonts w:ascii="Arial"/>
                                  <w:sz w:val="15"/>
                                </w:rPr>
                                <w:t xml:space="preserve">zuz'+j. </w:t>
                              </w:r>
                              <w:r>
                                <w:rPr>
                                  <w:rFonts w:ascii="Arial"/>
                                  <w:spacing w:val="-2"/>
                                  <w:sz w:val="15"/>
                                </w:rPr>
                                <w:t>Nepoužitelné</w:t>
                              </w:r>
                            </w:p>
                            <w:p>
                              <w:pPr>
                                <w:spacing w:before="0" w:line="184" w:lineRule="exact"/>
                                <w:ind w:left="18" w:right="0" w:firstLine="0"/>
                                <w:jc w:val="left"/>
                                <w:rPr>
                                  <w:rFonts w:ascii="Arial"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sz w:val="15"/>
                                </w:rPr>
                                <w:t xml:space="preserve">Nakládání s </w:t>
                              </w:r>
                              <w:r>
                                <w:rPr>
                                  <w:rFonts w:ascii="Arial"/>
                                  <w:sz w:val="15"/>
                                </w:rPr>
                                <w:t xml:space="preserve">odpady </w:t>
                              </w:r>
                              <w:r>
                                <w:rPr>
                                  <w:rFonts w:ascii="Arial"/>
                                  <w:sz w:val="15"/>
                                </w:rPr>
                                <w:t xml:space="preserve">(likvidace </w:t>
                              </w:r>
                              <w:r>
                                <w:rPr>
                                  <w:rFonts w:ascii="Arial"/>
                                  <w:sz w:val="15"/>
                                </w:rPr>
                                <w:t xml:space="preserve">a </w:t>
                              </w:r>
                              <w:r>
                                <w:rPr>
                                  <w:rFonts w:ascii="Arial"/>
                                  <w:spacing w:val="-2"/>
                                  <w:sz w:val="15"/>
                                </w:rPr>
                                <w:t>vyhodnocování}:</w:t>
                              </w:r>
                            </w:p>
                            <w:p>
                              <w:pPr>
                                <w:spacing w:before="76" w:line="230" w:lineRule="auto"/>
                                <w:ind w:left="10" w:right="11" w:firstLine="1"/>
                                <w:jc w:val="left"/>
                                <w:rPr>
                                  <w:rFonts w:ascii="Arial"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Konzultujte s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oprávněným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vedoucím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služby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nakládání s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odpady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posouzení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a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likvidaci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v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souladu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s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přílohou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1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a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přílohou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2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(směrnice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>2008/98/ES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>)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.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Podle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bodu 15 01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>(2014/955/ES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) kodexu a v případě, že byl obal v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přímém kontaktu s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>výrobkem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,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bude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zpracován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stejným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způsobem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jako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vlastní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výrobek.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V opačném případě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bude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zpracován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jako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zbytek, který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není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>nebezpečný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. </w:t>
                              </w:r>
                              <w:r>
                                <w:rPr>
                                  <w:rFonts w:ascii="Arial"/>
                                  <w:w w:val="90"/>
                                  <w:sz w:val="15"/>
                                </w:rPr>
                                <w:t xml:space="preserve">Odpad </w:t>
                              </w:r>
                              <w:r>
                                <w:rPr>
                                  <w:rFonts w:ascii="Arial"/>
                                  <w:spacing w:val="-6"/>
                                  <w:sz w:val="15"/>
                                </w:rPr>
                                <w:t xml:space="preserve">by </w:t>
                              </w:r>
                              <w:r>
                                <w:rPr>
                                  <w:rFonts w:ascii="Arial"/>
                                  <w:spacing w:val="-6"/>
                                  <w:sz w:val="15"/>
                                </w:rPr>
                                <w:t xml:space="preserve">se </w:t>
                              </w:r>
                              <w:r>
                                <w:rPr>
                                  <w:rFonts w:ascii="Arial"/>
                                  <w:spacing w:val="-6"/>
                                  <w:sz w:val="15"/>
                                </w:rPr>
                                <w:t xml:space="preserve">neměl </w:t>
                              </w:r>
                              <w:r>
                                <w:rPr>
                                  <w:rFonts w:ascii="Arial"/>
                                  <w:spacing w:val="-6"/>
                                  <w:sz w:val="15"/>
                                </w:rPr>
                                <w:t xml:space="preserve">vyhazovat </w:t>
                              </w:r>
                              <w:r>
                                <w:rPr>
                                  <w:rFonts w:ascii="Arial"/>
                                  <w:spacing w:val="-6"/>
                                  <w:sz w:val="15"/>
                                </w:rPr>
                                <w:t xml:space="preserve">do kanalizace. </w:t>
                              </w:r>
                              <w:r>
                                <w:rPr>
                                  <w:rFonts w:ascii="Arial"/>
                                  <w:spacing w:val="-6"/>
                                  <w:sz w:val="15"/>
                                </w:rPr>
                                <w:t xml:space="preserve">Viz </w:t>
                              </w:r>
                              <w:r>
                                <w:rPr>
                                  <w:rFonts w:ascii="Arial"/>
                                  <w:spacing w:val="-6"/>
                                  <w:sz w:val="15"/>
                                </w:rPr>
                                <w:t xml:space="preserve">bod </w:t>
                              </w:r>
                              <w:r>
                                <w:rPr>
                                  <w:rFonts w:ascii="Arial"/>
                                  <w:spacing w:val="-6"/>
                                  <w:sz w:val="15"/>
                                </w:rPr>
                                <w:t>6.2.</w:t>
                              </w:r>
                            </w:p>
                            <w:p>
                              <w:pPr>
                                <w:spacing w:before="41"/>
                                <w:ind w:left="8" w:right="0" w:firstLine="0"/>
                                <w:jc w:val="left"/>
                                <w:rPr>
                                  <w:rFonts w:ascii="Arial"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sz w:val="15"/>
                                </w:rPr>
                                <w:t xml:space="preserve">Předpisy </w:t>
                              </w:r>
                              <w:r>
                                <w:rPr>
                                  <w:rFonts w:ascii="Arial"/>
                                  <w:sz w:val="15"/>
                                </w:rPr>
                                <w:t>týkající</w:t>
                              </w:r>
                              <w:r>
                                <w:rPr>
                                  <w:rFonts w:ascii="Arial"/>
                                  <w:sz w:val="15"/>
                                </w:rPr>
                                <w:t xml:space="preserve"> se </w:t>
                              </w:r>
                              <w:r>
                                <w:rPr>
                                  <w:rFonts w:ascii="Arial"/>
                                  <w:spacing w:val="-2"/>
                                  <w:sz w:val="15"/>
                                </w:rPr>
                                <w:t xml:space="preserve">nakládání s </w:t>
                              </w:r>
                              <w:r>
                                <w:rPr>
                                  <w:rFonts w:ascii="Arial"/>
                                  <w:sz w:val="15"/>
                                </w:rPr>
                                <w:t>odpady</w:t>
                              </w:r>
                              <w:r>
                                <w:rPr>
                                  <w:rFonts w:ascii="Arial"/>
                                  <w:spacing w:val="-2"/>
                                  <w:sz w:val="15"/>
                                </w:rPr>
                                <w:t>:</w:t>
                              </w:r>
                            </w:p>
                            <w:p>
                              <w:pPr>
                                <w:spacing w:before="80" w:line="218" w:lineRule="auto"/>
                                <w:ind w:left="9" w:right="0" w:hanging="10"/>
                                <w:jc w:val="left"/>
                                <w:rPr>
                                  <w:rFonts w:ascii="Arial"/>
                                  <w:sz w:val="17"/>
                                </w:rPr>
                              </w:pPr>
                              <w:r>
                                <w:rPr>
                                  <w:rFonts w:ascii="Arial"/>
                                  <w:spacing w:val="-2"/>
                                  <w:w w:val="95"/>
                                  <w:sz w:val="16"/>
                                </w:rPr>
                                <w:t xml:space="preserve">V </w:t>
                              </w:r>
                              <w:r>
                                <w:rPr>
                                  <w:rFonts w:ascii="Arial"/>
                                  <w:w w:val="85"/>
                                  <w:sz w:val="16"/>
                                </w:rPr>
                                <w:t xml:space="preserve">souladu </w:t>
                              </w:r>
                              <w:r>
                                <w:rPr>
                                  <w:rFonts w:ascii="Arial"/>
                                  <w:w w:val="85"/>
                                  <w:sz w:val="16"/>
                                </w:rPr>
                                <w:t xml:space="preserve">s </w:t>
                              </w:r>
                              <w:r>
                                <w:rPr>
                                  <w:rFonts w:ascii="Arial"/>
                                  <w:w w:val="85"/>
                                  <w:sz w:val="16"/>
                                </w:rPr>
                                <w:t xml:space="preserve">přílohou </w:t>
                              </w:r>
                              <w:r>
                                <w:rPr>
                                  <w:rFonts w:ascii="Arial"/>
                                  <w:w w:val="85"/>
                                  <w:sz w:val="16"/>
                                </w:rPr>
                                <w:t xml:space="preserve">II </w:t>
                              </w:r>
                              <w:r>
                                <w:rPr>
                                  <w:rFonts w:ascii="Arial"/>
                                  <w:w w:val="85"/>
                                  <w:sz w:val="16"/>
                                </w:rPr>
                                <w:t xml:space="preserve">nařízení </w:t>
                              </w:r>
                              <w:r>
                                <w:rPr>
                                  <w:rFonts w:ascii="Arial"/>
                                  <w:w w:val="85"/>
                                  <w:sz w:val="16"/>
                                </w:rPr>
                                <w:t xml:space="preserve">(ES) </w:t>
                              </w:r>
                              <w:r>
                                <w:rPr>
                                  <w:rFonts w:ascii="Arial"/>
                                  <w:w w:val="85"/>
                                  <w:sz w:val="16"/>
                                </w:rPr>
                                <w:t xml:space="preserve">č. </w:t>
                              </w:r>
                              <w:r>
                                <w:rPr>
                                  <w:rFonts w:ascii="Arial"/>
                                  <w:w w:val="85"/>
                                  <w:sz w:val="16"/>
                                </w:rPr>
                                <w:t xml:space="preserve">1907/2006 </w:t>
                              </w:r>
                              <w:r>
                                <w:rPr>
                                  <w:rFonts w:ascii="Arial"/>
                                  <w:w w:val="85"/>
                                  <w:sz w:val="16"/>
                                </w:rPr>
                                <w:t xml:space="preserve">(REACH) </w:t>
                              </w:r>
                              <w:r>
                                <w:rPr>
                                  <w:rFonts w:ascii="Arial"/>
                                  <w:spacing w:val="-2"/>
                                  <w:w w:val="95"/>
                                  <w:sz w:val="16"/>
                                </w:rPr>
                                <w:t xml:space="preserve">jsou </w:t>
                              </w:r>
                              <w:r>
                                <w:rPr>
                                  <w:rFonts w:ascii="Arial"/>
                                  <w:spacing w:val="-2"/>
                                  <w:w w:val="95"/>
                                  <w:sz w:val="16"/>
                                </w:rPr>
                                <w:t xml:space="preserve">uvedeny </w:t>
                              </w:r>
                              <w:r>
                                <w:rPr>
                                  <w:rFonts w:ascii="Arial"/>
                                  <w:w w:val="85"/>
                                  <w:sz w:val="16"/>
                                </w:rPr>
                                <w:t xml:space="preserve">předpisy </w:t>
                              </w:r>
                              <w:r>
                                <w:rPr>
                                  <w:rFonts w:ascii="Arial"/>
                                  <w:w w:val="85"/>
                                  <w:sz w:val="16"/>
                                </w:rPr>
                                <w:t xml:space="preserve">Společenství </w:t>
                              </w:r>
                              <w:r>
                                <w:rPr>
                                  <w:rFonts w:ascii="Arial"/>
                                  <w:w w:val="85"/>
                                  <w:sz w:val="16"/>
                                </w:rPr>
                                <w:t xml:space="preserve">nebo </w:t>
                              </w:r>
                              <w:r>
                                <w:rPr>
                                  <w:rFonts w:ascii="Arial"/>
                                  <w:w w:val="85"/>
                                  <w:sz w:val="16"/>
                                </w:rPr>
                                <w:t xml:space="preserve">státu </w:t>
                              </w:r>
                              <w:r>
                                <w:rPr>
                                  <w:rFonts w:ascii="Arial"/>
                                  <w:w w:val="85"/>
                                  <w:sz w:val="16"/>
                                </w:rPr>
                                <w:t>týkající</w:t>
                              </w:r>
                              <w:r>
                                <w:rPr>
                                  <w:rFonts w:ascii="Arial"/>
                                  <w:w w:val="85"/>
                                  <w:sz w:val="16"/>
                                </w:rPr>
                                <w:t xml:space="preserve"> se </w:t>
                              </w:r>
                              <w:r>
                                <w:rPr>
                                  <w:rFonts w:ascii="Arial"/>
                                  <w:spacing w:val="-2"/>
                                  <w:w w:val="95"/>
                                  <w:sz w:val="16"/>
                                </w:rPr>
                                <w:t xml:space="preserve">nakládání s </w:t>
                              </w:r>
                              <w:r>
                                <w:rPr>
                                  <w:rFonts w:ascii="Arial"/>
                                  <w:w w:val="85"/>
                                  <w:sz w:val="16"/>
                                </w:rPr>
                                <w:t>odpady</w:t>
                              </w:r>
                              <w:r>
                                <w:rPr>
                                  <w:rFonts w:ascii="Arial"/>
                                  <w:spacing w:val="-2"/>
                                  <w:w w:val="95"/>
                                  <w:sz w:val="16"/>
                                </w:rPr>
                                <w:t>.</w:t>
                              </w:r>
                            </w:p>
                            <w:p>
                              <w:pPr>
                                <w:spacing w:before="23"/>
                                <w:ind w:left="12" w:right="0" w:firstLine="0"/>
                                <w:jc w:val="left"/>
                                <w:rPr>
                                  <w:rFonts w:ascii="Arial"/>
                                  <w:sz w:val="17"/>
                                </w:rPr>
                              </w:pPr>
                              <w:r>
                                <w:rPr>
                                  <w:rFonts w:ascii="Arial"/>
                                  <w:w w:val="80"/>
                                  <w:sz w:val="16"/>
                                </w:rPr>
                                <w:t xml:space="preserve">Právní předpisy </w:t>
                              </w:r>
                              <w:r>
                                <w:rPr>
                                  <w:rFonts w:ascii="Arial"/>
                                  <w:w w:val="80"/>
                                  <w:sz w:val="16"/>
                                </w:rPr>
                                <w:t xml:space="preserve">Společenství: </w:t>
                              </w:r>
                              <w:r>
                                <w:rPr>
                                  <w:rFonts w:ascii="Arial"/>
                                  <w:w w:val="80"/>
                                  <w:sz w:val="16"/>
                                </w:rPr>
                                <w:t xml:space="preserve">Směrnice </w:t>
                              </w:r>
                              <w:r>
                                <w:rPr>
                                  <w:rFonts w:ascii="Arial"/>
                                  <w:w w:val="80"/>
                                  <w:sz w:val="16"/>
                                </w:rPr>
                                <w:t>2008/98/ES</w:t>
                              </w:r>
                              <w:r>
                                <w:rPr>
                                  <w:rFonts w:ascii="Arial"/>
                                  <w:w w:val="80"/>
                                  <w:sz w:val="16"/>
                                </w:rPr>
                                <w:t>, 2014/955/EU</w:t>
                              </w:r>
                              <w:r>
                                <w:rPr>
                                  <w:rFonts w:ascii="Arial"/>
                                  <w:w w:val="80"/>
                                  <w:sz w:val="16"/>
                                </w:rPr>
                                <w:t xml:space="preserve">, nařízení </w:t>
                              </w:r>
                              <w:r>
                                <w:rPr>
                                  <w:rFonts w:ascii="Arial"/>
                                  <w:w w:val="80"/>
                                  <w:sz w:val="16"/>
                                </w:rPr>
                                <w:t xml:space="preserve">(EU) </w:t>
                              </w:r>
                              <w:r>
                                <w:rPr>
                                  <w:rFonts w:ascii="Arial"/>
                                  <w:w w:val="80"/>
                                  <w:sz w:val="16"/>
                                </w:rPr>
                                <w:t xml:space="preserve">č. </w:t>
                              </w:r>
                              <w:r>
                                <w:rPr>
                                  <w:rFonts w:ascii="Arial"/>
                                  <w:spacing w:val="-2"/>
                                  <w:w w:val="80"/>
                                  <w:sz w:val="16"/>
                                </w:rPr>
                                <w:t>1357/2014</w:t>
                              </w:r>
                              <w:r>
                                <w:rPr>
                                  <w:rFonts w:ascii="Arial"/>
                                  <w:w w:val="80"/>
                                  <w:sz w:val="16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118" style="width:475pt;height:191.8pt;margin-top:276.96pt;margin-left:52.32pt;mso-position-horizontal-relative:page;mso-position-vertical-relative:page;position:absolute;z-index:-251611136" coordorigin="1046,5539" coordsize="9500,3836">
                <v:line id="_x0000_s1119" style="position:absolute" from="1054,9374" to="1054,5539" stroked="t" strokecolor="#2b3f57" strokeweight="0.72pt">
                  <v:stroke dashstyle="solid"/>
                </v:line>
                <v:line id="_x0000_s1120" style="position:absolute" from="10529,9374" to="10529,5539" stroked="t" strokecolor="#2b3f57" strokeweight="0.72pt">
                  <v:stroke dashstyle="solid"/>
                </v:line>
                <v:line id="_x0000_s1121" style="position:absolute" from="1046,5546" to="10536,5546" stroked="t" strokecolor="#2b3f57" strokeweight="0.72pt">
                  <v:stroke dashstyle="solid"/>
                </v:line>
                <v:line id="_x0000_s1122" style="position:absolute" from="1046,9367" to="10536,9367" stroked="t" strokecolor="#2b3f57" strokeweight="0.72pt">
                  <v:stroke dashstyle="solid"/>
                </v:line>
                <v:line id="_x0000_s1123" style="position:absolute" from="1046,5825" to="10536,5825" stroked="t" strokecolor="#2b3f57" strokeweight="0.72pt">
                  <v:stroke dashstyle="solid"/>
                </v:line>
                <v:line id="_x0000_s1124" style="position:absolute" from="1099,5772" to="10546,5772" stroked="t" strokecolor="#3b74bc" strokeweight="1.2pt">
                  <v:stroke dashstyle="solid"/>
                </v:line>
                <v:shape id="_x0000_s1125" style="width:9447;height:221;left:1099;position:absolute;top:5563" coordorigin="1099,5563" coordsize="9447,221" path="m1099,5575l10546,5575m1111,5784l1111,5563e" filled="f" stroked="t" strokecolor="#3b74bc" strokeweight="1.2pt">
                  <v:stroke dashstyle="solid"/>
                  <v:path arrowok="t"/>
                </v:shape>
                <v:line id="_x0000_s1126" style="position:absolute" from="10534,5784" to="10534,5563" stroked="t" strokecolor="#3b74bc" strokeweight="1.2pt">
                  <v:stroke dashstyle="solid"/>
                </v:line>
                <v:shape id="_x0000_s1127" type="#_x0000_t202" style="width:2426;height:190;left:1267;position:absolute;top:5937" filled="f" stroked="f">
                  <v:textbox inset="0,0,0,0">
                    <w:txbxContent>
                      <w:p>
                        <w:pPr>
                          <w:spacing w:before="0" w:line="190" w:lineRule="exact"/>
                          <w:ind w:left="0" w:right="0" w:firstLine="0"/>
                          <w:jc w:val="left"/>
                          <w:rPr>
                            <w:rFonts w:ascii="Arial"/>
                            <w:sz w:val="17"/>
                          </w:rPr>
                        </w:pPr>
                        <w:r>
                          <w:rPr>
                            <w:rFonts w:ascii="Arial"/>
                            <w:sz w:val="17"/>
                          </w:rPr>
                          <w:t xml:space="preserve">13.1 </w:t>
                        </w:r>
                        <w:r>
                          <w:rPr>
                            <w:rFonts w:ascii="Arial"/>
                            <w:spacing w:val="-2"/>
                            <w:sz w:val="17"/>
                          </w:rPr>
                          <w:t xml:space="preserve">Způsoby </w:t>
                        </w:r>
                        <w:r>
                          <w:rPr>
                            <w:rFonts w:ascii="Arial"/>
                            <w:sz w:val="17"/>
                          </w:rPr>
                          <w:t xml:space="preserve">zpracování </w:t>
                        </w:r>
                        <w:r>
                          <w:rPr>
                            <w:rFonts w:ascii="Arial"/>
                            <w:sz w:val="17"/>
                          </w:rPr>
                          <w:t>odpadu</w:t>
                        </w:r>
                        <w:r>
                          <w:rPr>
                            <w:rFonts w:ascii="Arial"/>
                            <w:spacing w:val="-2"/>
                            <w:sz w:val="17"/>
                          </w:rPr>
                          <w:t>:</w:t>
                        </w:r>
                      </w:p>
                    </w:txbxContent>
                  </v:textbox>
                </v:shape>
                <v:shape id="_x0000_s1128" type="#_x0000_t202" style="width:8397;height:2365;left:1731;position:absolute;top:6839" filled="f" stroked="f">
                  <v:textbox inset="0,0,0,0">
                    <w:txbxContent>
                      <w:p>
                        <w:pPr>
                          <w:spacing w:before="0" w:line="338" w:lineRule="auto"/>
                          <w:ind w:left="13" w:right="4907" w:firstLine="25"/>
                          <w:jc w:val="left"/>
                          <w:rPr>
                            <w:rFonts w:ascii="Arial"/>
                            <w:sz w:val="16"/>
                          </w:rPr>
                        </w:pPr>
                        <w:r>
                          <w:rPr>
                            <w:rFonts w:ascii="Arial"/>
                            <w:sz w:val="16"/>
                          </w:rPr>
                          <w:t xml:space="preserve">i </w:t>
                        </w:r>
                        <w:r>
                          <w:rPr>
                            <w:rFonts w:ascii="Arial"/>
                            <w:sz w:val="16"/>
                          </w:rPr>
                          <w:t xml:space="preserve">ype </w:t>
                        </w:r>
                        <w:r>
                          <w:rPr>
                            <w:rFonts w:ascii="Arial"/>
                            <w:sz w:val="16"/>
                          </w:rPr>
                          <w:t xml:space="preserve">nebo wasEe tcegulation touj no zuo </w:t>
                        </w:r>
                        <w:r>
                          <w:rPr>
                            <w:rFonts w:ascii="Arial"/>
                            <w:sz w:val="16"/>
                          </w:rPr>
                          <w:t xml:space="preserve">x/ </w:t>
                        </w:r>
                        <w:r>
                          <w:rPr>
                            <w:rFonts w:ascii="Arial"/>
                            <w:sz w:val="16"/>
                          </w:rPr>
                          <w:t xml:space="preserve">zuz'+j. </w:t>
                        </w:r>
                        <w:r>
                          <w:rPr>
                            <w:rFonts w:ascii="Arial"/>
                            <w:spacing w:val="-2"/>
                            <w:sz w:val="16"/>
                          </w:rPr>
                          <w:t>Nepoužitelné</w:t>
                        </w:r>
                      </w:p>
                      <w:p>
                        <w:pPr>
                          <w:spacing w:before="0" w:line="184" w:lineRule="exact"/>
                          <w:ind w:left="18" w:right="0" w:firstLine="0"/>
                          <w:jc w:val="left"/>
                          <w:rPr>
                            <w:rFonts w:ascii="Arial"/>
                            <w:sz w:val="16"/>
                          </w:rPr>
                        </w:pPr>
                        <w:r>
                          <w:rPr>
                            <w:rFonts w:ascii="Arial"/>
                            <w:sz w:val="16"/>
                          </w:rPr>
                          <w:t xml:space="preserve">Nakládání s </w:t>
                        </w:r>
                        <w:r>
                          <w:rPr>
                            <w:rFonts w:ascii="Arial"/>
                            <w:sz w:val="16"/>
                          </w:rPr>
                          <w:t xml:space="preserve">odpady </w:t>
                        </w:r>
                        <w:r>
                          <w:rPr>
                            <w:rFonts w:ascii="Arial"/>
                            <w:sz w:val="16"/>
                          </w:rPr>
                          <w:t xml:space="preserve">(likvidace </w:t>
                        </w:r>
                        <w:r>
                          <w:rPr>
                            <w:rFonts w:ascii="Arial"/>
                            <w:sz w:val="16"/>
                          </w:rPr>
                          <w:t xml:space="preserve">a </w:t>
                        </w:r>
                        <w:r>
                          <w:rPr>
                            <w:rFonts w:ascii="Arial"/>
                            <w:spacing w:val="-2"/>
                            <w:sz w:val="16"/>
                          </w:rPr>
                          <w:t>vyhodnocování}:</w:t>
                        </w:r>
                      </w:p>
                      <w:p>
                        <w:pPr>
                          <w:spacing w:before="76" w:line="230" w:lineRule="auto"/>
                          <w:ind w:left="10" w:right="11" w:firstLine="1"/>
                          <w:jc w:val="left"/>
                          <w:rPr>
                            <w:rFonts w:ascii="Arial"/>
                            <w:sz w:val="16"/>
                          </w:rPr>
                        </w:pP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Konzultujte s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oprávněným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vedoucím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služby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nakládání s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odpady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posouzení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a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likvidaci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v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souladu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s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přílohou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1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a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přílohou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2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(směrnice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>2008/98/ES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>)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.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Podle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bodu 15 01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>(2014/955/ES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) kodexu a v případě, že byl obal v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přímém kontaktu s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>výrobkem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,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bude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zpracován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stejným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způsobem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jako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vlastní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výrobek.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V opačném případě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bude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zpracován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jako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zbytek, který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není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>nebezpečný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. </w:t>
                        </w:r>
                        <w:r>
                          <w:rPr>
                            <w:rFonts w:ascii="Arial"/>
                            <w:w w:val="90"/>
                            <w:sz w:val="16"/>
                          </w:rPr>
                          <w:t xml:space="preserve">Odpad </w:t>
                        </w:r>
                        <w:r>
                          <w:rPr>
                            <w:rFonts w:ascii="Arial"/>
                            <w:spacing w:val="-6"/>
                            <w:sz w:val="16"/>
                          </w:rPr>
                          <w:t xml:space="preserve">by </w:t>
                        </w:r>
                        <w:r>
                          <w:rPr>
                            <w:rFonts w:ascii="Arial"/>
                            <w:spacing w:val="-6"/>
                            <w:sz w:val="16"/>
                          </w:rPr>
                          <w:t xml:space="preserve">se </w:t>
                        </w:r>
                        <w:r>
                          <w:rPr>
                            <w:rFonts w:ascii="Arial"/>
                            <w:spacing w:val="-6"/>
                            <w:sz w:val="16"/>
                          </w:rPr>
                          <w:t xml:space="preserve">neměl </w:t>
                        </w:r>
                        <w:r>
                          <w:rPr>
                            <w:rFonts w:ascii="Arial"/>
                            <w:spacing w:val="-6"/>
                            <w:sz w:val="16"/>
                          </w:rPr>
                          <w:t xml:space="preserve">vyhazovat </w:t>
                        </w:r>
                        <w:r>
                          <w:rPr>
                            <w:rFonts w:ascii="Arial"/>
                            <w:spacing w:val="-6"/>
                            <w:sz w:val="16"/>
                          </w:rPr>
                          <w:t xml:space="preserve">do kanalizace. </w:t>
                        </w:r>
                        <w:r>
                          <w:rPr>
                            <w:rFonts w:ascii="Arial"/>
                            <w:spacing w:val="-6"/>
                            <w:sz w:val="16"/>
                          </w:rPr>
                          <w:t xml:space="preserve">Viz </w:t>
                        </w:r>
                        <w:r>
                          <w:rPr>
                            <w:rFonts w:ascii="Arial"/>
                            <w:spacing w:val="-6"/>
                            <w:sz w:val="16"/>
                          </w:rPr>
                          <w:t xml:space="preserve">bod </w:t>
                        </w:r>
                        <w:r>
                          <w:rPr>
                            <w:rFonts w:ascii="Arial"/>
                            <w:spacing w:val="-6"/>
                            <w:sz w:val="16"/>
                          </w:rPr>
                          <w:t>6.2.</w:t>
                        </w:r>
                      </w:p>
                      <w:p>
                        <w:pPr>
                          <w:spacing w:before="41"/>
                          <w:ind w:left="8" w:right="0" w:firstLine="0"/>
                          <w:jc w:val="left"/>
                          <w:rPr>
                            <w:rFonts w:ascii="Arial"/>
                            <w:sz w:val="16"/>
                          </w:rPr>
                        </w:pPr>
                        <w:r>
                          <w:rPr>
                            <w:rFonts w:ascii="Arial"/>
                            <w:sz w:val="16"/>
                          </w:rPr>
                          <w:t xml:space="preserve">Předpisy </w:t>
                        </w:r>
                        <w:r>
                          <w:rPr>
                            <w:rFonts w:ascii="Arial"/>
                            <w:sz w:val="16"/>
                          </w:rPr>
                          <w:t>týkající</w:t>
                        </w:r>
                        <w:r>
                          <w:rPr>
                            <w:rFonts w:ascii="Arial"/>
                            <w:sz w:val="16"/>
                          </w:rPr>
                          <w:t xml:space="preserve"> se </w:t>
                        </w:r>
                        <w:r>
                          <w:rPr>
                            <w:rFonts w:ascii="Arial"/>
                            <w:spacing w:val="-2"/>
                            <w:sz w:val="16"/>
                          </w:rPr>
                          <w:t xml:space="preserve">nakládání s </w:t>
                        </w:r>
                        <w:r>
                          <w:rPr>
                            <w:rFonts w:ascii="Arial"/>
                            <w:sz w:val="16"/>
                          </w:rPr>
                          <w:t>odpady</w:t>
                        </w:r>
                        <w:r>
                          <w:rPr>
                            <w:rFonts w:ascii="Arial"/>
                            <w:spacing w:val="-2"/>
                            <w:sz w:val="16"/>
                          </w:rPr>
                          <w:t>:</w:t>
                        </w:r>
                      </w:p>
                      <w:p>
                        <w:pPr>
                          <w:spacing w:before="80" w:line="218" w:lineRule="auto"/>
                          <w:ind w:left="9" w:right="0" w:hanging="10"/>
                          <w:jc w:val="left"/>
                          <w:rPr>
                            <w:rFonts w:ascii="Arial"/>
                            <w:sz w:val="17"/>
                          </w:rPr>
                        </w:pPr>
                        <w:r>
                          <w:rPr>
                            <w:rFonts w:ascii="Arial"/>
                            <w:spacing w:val="-2"/>
                            <w:w w:val="95"/>
                            <w:sz w:val="17"/>
                          </w:rPr>
                          <w:t xml:space="preserve">V </w:t>
                        </w:r>
                        <w:r>
                          <w:rPr>
                            <w:rFonts w:ascii="Arial"/>
                            <w:w w:val="85"/>
                            <w:sz w:val="17"/>
                          </w:rPr>
                          <w:t xml:space="preserve">souladu </w:t>
                        </w:r>
                        <w:r>
                          <w:rPr>
                            <w:rFonts w:ascii="Arial"/>
                            <w:w w:val="85"/>
                            <w:sz w:val="17"/>
                          </w:rPr>
                          <w:t xml:space="preserve">s </w:t>
                        </w:r>
                        <w:r>
                          <w:rPr>
                            <w:rFonts w:ascii="Arial"/>
                            <w:w w:val="85"/>
                            <w:sz w:val="17"/>
                          </w:rPr>
                          <w:t xml:space="preserve">přílohou </w:t>
                        </w:r>
                        <w:r>
                          <w:rPr>
                            <w:rFonts w:ascii="Arial"/>
                            <w:w w:val="85"/>
                            <w:sz w:val="17"/>
                          </w:rPr>
                          <w:t xml:space="preserve">II </w:t>
                        </w:r>
                        <w:r>
                          <w:rPr>
                            <w:rFonts w:ascii="Arial"/>
                            <w:w w:val="85"/>
                            <w:sz w:val="17"/>
                          </w:rPr>
                          <w:t xml:space="preserve">nařízení </w:t>
                        </w:r>
                        <w:r>
                          <w:rPr>
                            <w:rFonts w:ascii="Arial"/>
                            <w:w w:val="85"/>
                            <w:sz w:val="17"/>
                          </w:rPr>
                          <w:t xml:space="preserve">(ES) </w:t>
                        </w:r>
                        <w:r>
                          <w:rPr>
                            <w:rFonts w:ascii="Arial"/>
                            <w:w w:val="85"/>
                            <w:sz w:val="17"/>
                          </w:rPr>
                          <w:t xml:space="preserve">č. </w:t>
                        </w:r>
                        <w:r>
                          <w:rPr>
                            <w:rFonts w:ascii="Arial"/>
                            <w:w w:val="85"/>
                            <w:sz w:val="17"/>
                          </w:rPr>
                          <w:t xml:space="preserve">1907/2006 </w:t>
                        </w:r>
                        <w:r>
                          <w:rPr>
                            <w:rFonts w:ascii="Arial"/>
                            <w:w w:val="85"/>
                            <w:sz w:val="17"/>
                          </w:rPr>
                          <w:t xml:space="preserve">(REACH) </w:t>
                        </w:r>
                        <w:r>
                          <w:rPr>
                            <w:rFonts w:ascii="Arial"/>
                            <w:spacing w:val="-2"/>
                            <w:w w:val="95"/>
                            <w:sz w:val="17"/>
                          </w:rPr>
                          <w:t xml:space="preserve">jsou </w:t>
                        </w:r>
                        <w:r>
                          <w:rPr>
                            <w:rFonts w:ascii="Arial"/>
                            <w:spacing w:val="-2"/>
                            <w:w w:val="95"/>
                            <w:sz w:val="17"/>
                          </w:rPr>
                          <w:t xml:space="preserve">uvedeny </w:t>
                        </w:r>
                        <w:r>
                          <w:rPr>
                            <w:rFonts w:ascii="Arial"/>
                            <w:w w:val="85"/>
                            <w:sz w:val="17"/>
                          </w:rPr>
                          <w:t xml:space="preserve">předpisy </w:t>
                        </w:r>
                        <w:r>
                          <w:rPr>
                            <w:rFonts w:ascii="Arial"/>
                            <w:w w:val="85"/>
                            <w:sz w:val="17"/>
                          </w:rPr>
                          <w:t xml:space="preserve">Společenství </w:t>
                        </w:r>
                        <w:r>
                          <w:rPr>
                            <w:rFonts w:ascii="Arial"/>
                            <w:w w:val="85"/>
                            <w:sz w:val="17"/>
                          </w:rPr>
                          <w:t xml:space="preserve">nebo </w:t>
                        </w:r>
                        <w:r>
                          <w:rPr>
                            <w:rFonts w:ascii="Arial"/>
                            <w:w w:val="85"/>
                            <w:sz w:val="17"/>
                          </w:rPr>
                          <w:t xml:space="preserve">státu </w:t>
                        </w:r>
                        <w:r>
                          <w:rPr>
                            <w:rFonts w:ascii="Arial"/>
                            <w:w w:val="85"/>
                            <w:sz w:val="17"/>
                          </w:rPr>
                          <w:t>týkající</w:t>
                        </w:r>
                        <w:r>
                          <w:rPr>
                            <w:rFonts w:ascii="Arial"/>
                            <w:w w:val="85"/>
                            <w:sz w:val="17"/>
                          </w:rPr>
                          <w:t xml:space="preserve"> se </w:t>
                        </w:r>
                        <w:r>
                          <w:rPr>
                            <w:rFonts w:ascii="Arial"/>
                            <w:spacing w:val="-2"/>
                            <w:w w:val="95"/>
                            <w:sz w:val="17"/>
                          </w:rPr>
                          <w:t xml:space="preserve">nakládání s </w:t>
                        </w:r>
                        <w:r>
                          <w:rPr>
                            <w:rFonts w:ascii="Arial"/>
                            <w:w w:val="85"/>
                            <w:sz w:val="17"/>
                          </w:rPr>
                          <w:t>odpady</w:t>
                        </w:r>
                        <w:r>
                          <w:rPr>
                            <w:rFonts w:ascii="Arial"/>
                            <w:spacing w:val="-2"/>
                            <w:w w:val="95"/>
                            <w:sz w:val="17"/>
                          </w:rPr>
                          <w:t>.</w:t>
                        </w:r>
                      </w:p>
                      <w:p>
                        <w:pPr>
                          <w:spacing w:before="23"/>
                          <w:ind w:left="12" w:right="0" w:firstLine="0"/>
                          <w:jc w:val="left"/>
                          <w:rPr>
                            <w:rFonts w:ascii="Arial"/>
                            <w:sz w:val="17"/>
                          </w:rPr>
                        </w:pPr>
                        <w:r>
                          <w:rPr>
                            <w:rFonts w:ascii="Arial"/>
                            <w:w w:val="80"/>
                            <w:sz w:val="17"/>
                          </w:rPr>
                          <w:t xml:space="preserve">Právní předpisy </w:t>
                        </w:r>
                        <w:r>
                          <w:rPr>
                            <w:rFonts w:ascii="Arial"/>
                            <w:w w:val="80"/>
                            <w:sz w:val="17"/>
                          </w:rPr>
                          <w:t xml:space="preserve">Společenství: </w:t>
                        </w:r>
                        <w:r>
                          <w:rPr>
                            <w:rFonts w:ascii="Arial"/>
                            <w:w w:val="80"/>
                            <w:sz w:val="17"/>
                          </w:rPr>
                          <w:t xml:space="preserve">Směrnice </w:t>
                        </w:r>
                        <w:r>
                          <w:rPr>
                            <w:rFonts w:ascii="Arial"/>
                            <w:w w:val="80"/>
                            <w:sz w:val="17"/>
                          </w:rPr>
                          <w:t>2008/98/ES</w:t>
                        </w:r>
                        <w:r>
                          <w:rPr>
                            <w:rFonts w:ascii="Arial"/>
                            <w:w w:val="80"/>
                            <w:sz w:val="17"/>
                          </w:rPr>
                          <w:t>, 2014/955/EU</w:t>
                        </w:r>
                        <w:r>
                          <w:rPr>
                            <w:rFonts w:ascii="Arial"/>
                            <w:w w:val="80"/>
                            <w:sz w:val="17"/>
                          </w:rPr>
                          <w:t xml:space="preserve">, nařízení </w:t>
                        </w:r>
                        <w:r>
                          <w:rPr>
                            <w:rFonts w:ascii="Arial"/>
                            <w:w w:val="80"/>
                            <w:sz w:val="17"/>
                          </w:rPr>
                          <w:t xml:space="preserve">(EU) </w:t>
                        </w:r>
                        <w:r>
                          <w:rPr>
                            <w:rFonts w:ascii="Arial"/>
                            <w:w w:val="80"/>
                            <w:sz w:val="17"/>
                          </w:rPr>
                          <w:t xml:space="preserve">č. </w:t>
                        </w:r>
                        <w:r>
                          <w:rPr>
                            <w:rFonts w:ascii="Arial"/>
                            <w:spacing w:val="-2"/>
                            <w:w w:val="80"/>
                            <w:sz w:val="17"/>
                          </w:rPr>
                          <w:t>1357/2014</w:t>
                        </w:r>
                        <w:r>
                          <w:rPr>
                            <w:rFonts w:ascii="Arial"/>
                            <w:w w:val="80"/>
                            <w:sz w:val="17"/>
                          </w:rPr>
                          <w:t>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Arial"/>
          <w:spacing w:val="-4"/>
          <w:sz w:val="16"/>
        </w:rPr>
        <w:t xml:space="preserve">Bezpečnostní </w:t>
      </w:r>
      <w:r>
        <w:rPr>
          <w:rFonts w:ascii="Arial"/>
          <w:spacing w:val="-4"/>
          <w:sz w:val="16"/>
        </w:rPr>
        <w:t>list</w:t>
      </w:r>
    </w:p>
    <w:p>
      <w:pPr>
        <w:spacing w:before="7" w:line="228" w:lineRule="auto"/>
        <w:ind w:left="1959" w:right="1946" w:firstLine="0"/>
        <w:jc w:val="center"/>
        <w:rPr>
          <w:rFonts w:ascii="Arial"/>
          <w:sz w:val="14"/>
        </w:rPr>
      </w:pPr>
      <w:r>
        <w:rPr>
          <w:rFonts w:ascii="Arial"/>
          <w:w w:val="80"/>
          <w:sz w:val="13"/>
        </w:rPr>
        <w:t xml:space="preserve">Tento </w:t>
      </w:r>
      <w:r>
        <w:rPr>
          <w:rFonts w:ascii="Arial"/>
          <w:w w:val="80"/>
          <w:sz w:val="13"/>
        </w:rPr>
        <w:t xml:space="preserve">bezpečnostní list je anglickým </w:t>
      </w:r>
      <w:r>
        <w:rPr>
          <w:rFonts w:ascii="Arial"/>
          <w:w w:val="80"/>
          <w:sz w:val="13"/>
        </w:rPr>
        <w:t xml:space="preserve">překladem </w:t>
      </w:r>
      <w:r>
        <w:rPr>
          <w:rFonts w:ascii="Arial"/>
          <w:w w:val="80"/>
          <w:sz w:val="13"/>
        </w:rPr>
        <w:t xml:space="preserve">NAŘÍZENÍ </w:t>
      </w:r>
      <w:r>
        <w:rPr>
          <w:rFonts w:ascii="Arial"/>
          <w:w w:val="80"/>
          <w:sz w:val="13"/>
        </w:rPr>
        <w:t xml:space="preserve">KOMISE </w:t>
      </w:r>
      <w:r>
        <w:rPr>
          <w:rFonts w:ascii="Arial"/>
          <w:w w:val="80"/>
          <w:sz w:val="13"/>
        </w:rPr>
        <w:t xml:space="preserve">(EU) 2020/878 </w:t>
      </w:r>
      <w:r>
        <w:rPr>
          <w:rFonts w:ascii="Arial"/>
          <w:w w:val="80"/>
          <w:sz w:val="13"/>
        </w:rPr>
        <w:t xml:space="preserve">bez </w:t>
      </w:r>
      <w:r>
        <w:rPr>
          <w:rFonts w:ascii="Arial"/>
          <w:spacing w:val="-2"/>
          <w:w w:val="80"/>
          <w:sz w:val="13"/>
        </w:rPr>
        <w:t xml:space="preserve">jakýchkoli </w:t>
      </w:r>
      <w:r>
        <w:rPr>
          <w:rFonts w:ascii="Arial"/>
          <w:w w:val="80"/>
          <w:sz w:val="13"/>
        </w:rPr>
        <w:t xml:space="preserve">specifických </w:t>
      </w:r>
      <w:r>
        <w:rPr>
          <w:rFonts w:ascii="Arial"/>
          <w:spacing w:val="-2"/>
          <w:w w:val="90"/>
          <w:sz w:val="13"/>
        </w:rPr>
        <w:t xml:space="preserve">informací </w:t>
      </w:r>
      <w:r>
        <w:rPr>
          <w:rFonts w:ascii="Arial"/>
          <w:w w:val="80"/>
          <w:sz w:val="13"/>
        </w:rPr>
        <w:t>pro danou zemi.</w:t>
      </w:r>
    </w:p>
    <w:p>
      <w:pPr>
        <w:pStyle w:val="BodyText"/>
        <w:spacing w:before="116"/>
        <w:ind w:right="411"/>
        <w:jc w:val="center"/>
        <w:rPr>
          <w:rFonts w:ascii="Arial"/>
        </w:rPr>
      </w:pPr>
      <w:r>
        <w:rPr>
          <w:rFonts w:ascii="Arial"/>
          <w:spacing w:val="-2"/>
          <w:w w:val="110"/>
          <w:sz w:val="16"/>
          <w:u w:val="single" w:color="2F2F2F"/>
        </w:rPr>
        <w:t xml:space="preserve">MY </w:t>
      </w:r>
      <w:r>
        <w:rPr>
          <w:rFonts w:ascii="Arial"/>
          <w:spacing w:val="-2"/>
          <w:w w:val="110"/>
          <w:sz w:val="16"/>
          <w:u w:val="single" w:color="2F2F2F"/>
        </w:rPr>
        <w:t xml:space="preserve">HERO </w:t>
      </w:r>
      <w:r>
        <w:rPr>
          <w:rFonts w:ascii="Arial"/>
          <w:spacing w:val="-2"/>
          <w:w w:val="110"/>
          <w:sz w:val="16"/>
          <w:u w:val="single" w:color="2F2F2F"/>
        </w:rPr>
        <w:t xml:space="preserve">Tablety na </w:t>
      </w:r>
      <w:r>
        <w:rPr>
          <w:rFonts w:ascii="Arial"/>
          <w:spacing w:val="-2"/>
          <w:w w:val="110"/>
          <w:sz w:val="16"/>
          <w:u w:val="single" w:color="2F2F2F"/>
        </w:rPr>
        <w:t>mytí nádobí</w:t>
      </w:r>
    </w:p>
    <w:p>
      <w:pPr>
        <w:pStyle w:val="BodyText"/>
        <w:spacing w:before="185"/>
        <w:rPr>
          <w:rFonts w:ascii="Arial"/>
          <w:sz w:val="20"/>
        </w:rPr>
      </w:pPr>
    </w:p>
    <w:tbl>
      <w:tblPr>
        <w:tblStyle w:val="TableNormal"/>
        <w:tblW w:w="0" w:type="auto"/>
        <w:jc w:val="left"/>
        <w:tblInd w:w="120" w:type="dxa"/>
        <w:tblBorders>
          <w:top w:val="thinThickMediumGap" w:sz="9" w:space="0" w:color="287CBF"/>
          <w:left w:val="thinThickMediumGap" w:sz="9" w:space="0" w:color="287CBF"/>
          <w:bottom w:val="thinThickMediumGap" w:sz="9" w:space="0" w:color="287CBF"/>
          <w:right w:val="thinThickMediumGap" w:sz="9" w:space="0" w:color="287CBF"/>
          <w:insideH w:val="thinThickMediumGap" w:sz="9" w:space="0" w:color="287CBF"/>
          <w:insideV w:val="thinThickMediumGap" w:sz="9" w:space="0" w:color="287C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461"/>
      </w:tblGrid>
      <w:tr>
        <w:tblPrEx>
          <w:tblW w:w="0" w:type="auto"/>
          <w:tblInd w:w="120" w:type="dxa"/>
          <w:tblLayout w:type="fixed"/>
          <w:tblLook w:val="01E0"/>
        </w:tblPrEx>
        <w:trPr>
          <w:trHeight w:val="152"/>
        </w:trPr>
        <w:tc>
          <w:tcPr>
            <w:tcW w:w="9461" w:type="dxa"/>
            <w:tcBorders>
              <w:left w:val="single" w:sz="6" w:space="0" w:color="287CBF"/>
              <w:right w:val="single" w:sz="18" w:space="0" w:color="287CBF"/>
            </w:tcBorders>
          </w:tcPr>
          <w:p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>
        <w:tblPrEx>
          <w:tblW w:w="0" w:type="auto"/>
          <w:tblInd w:w="120" w:type="dxa"/>
          <w:tblLayout w:type="fixed"/>
          <w:tblLook w:val="01E0"/>
        </w:tblPrEx>
        <w:trPr>
          <w:trHeight w:val="2266"/>
        </w:trPr>
        <w:tc>
          <w:tcPr>
            <w:tcW w:w="9461" w:type="dxa"/>
            <w:tcBorders>
              <w:top w:val="thickThinMediumGap" w:sz="9" w:space="0" w:color="287CBF"/>
              <w:left w:val="single" w:sz="6" w:space="0" w:color="284460"/>
              <w:bottom w:val="single" w:sz="6" w:space="0" w:color="284460"/>
              <w:right w:val="single" w:sz="6" w:space="0" w:color="284460"/>
            </w:tcBorders>
          </w:tcPr>
          <w:p>
            <w:pPr>
              <w:pStyle w:val="TableParagraph"/>
              <w:numPr>
                <w:ilvl w:val="1"/>
                <w:numId w:val="2"/>
              </w:numPr>
              <w:tabs>
                <w:tab w:val="left" w:pos="695"/>
                <w:tab w:val="left" w:pos="699"/>
              </w:tabs>
              <w:spacing w:before="96" w:after="0" w:line="240" w:lineRule="auto"/>
              <w:ind w:left="695" w:right="7644" w:hanging="482"/>
              <w:jc w:val="left"/>
              <w:rPr>
                <w:rFonts w:ascii="Arial"/>
                <w:sz w:val="17"/>
              </w:rPr>
            </w:pPr>
            <w:r>
              <w:rPr>
                <w:rFonts w:ascii="Arial"/>
                <w:sz w:val="16"/>
              </w:rPr>
              <w:t xml:space="preserve">Mobilita </w:t>
            </w:r>
            <w:r>
              <w:rPr>
                <w:rFonts w:ascii="Arial"/>
                <w:spacing w:val="-2"/>
                <w:sz w:val="16"/>
              </w:rPr>
              <w:t>v půdě:</w:t>
            </w:r>
          </w:p>
          <w:p>
            <w:pPr>
              <w:pStyle w:val="TableParagraph"/>
              <w:spacing w:before="58"/>
              <w:ind w:left="699" w:right="7644"/>
              <w:rPr>
                <w:rFonts w:ascii="Arial"/>
                <w:sz w:val="17"/>
              </w:rPr>
            </w:pPr>
            <w:r>
              <w:rPr>
                <w:rFonts w:ascii="Arial"/>
                <w:w w:val="85"/>
                <w:sz w:val="16"/>
              </w:rPr>
              <w:t xml:space="preserve">Není </w:t>
            </w:r>
            <w:r>
              <w:rPr>
                <w:rFonts w:ascii="Arial"/>
                <w:spacing w:val="-2"/>
                <w:w w:val="90"/>
                <w:sz w:val="16"/>
              </w:rPr>
              <w:t>k dispozici</w:t>
            </w:r>
          </w:p>
          <w:p>
            <w:pPr>
              <w:pStyle w:val="TableParagraph"/>
              <w:numPr>
                <w:ilvl w:val="1"/>
                <w:numId w:val="2"/>
              </w:numPr>
              <w:tabs>
                <w:tab w:val="left" w:pos="689"/>
                <w:tab w:val="left" w:pos="694"/>
              </w:tabs>
              <w:spacing w:before="69" w:after="0" w:line="319" w:lineRule="auto"/>
              <w:ind w:left="689" w:right="6080" w:hanging="476"/>
              <w:jc w:val="left"/>
              <w:rPr>
                <w:rFonts w:ascii="Arial"/>
                <w:sz w:val="17"/>
              </w:rPr>
            </w:pPr>
            <w:r>
              <w:rPr>
                <w:rFonts w:ascii="Arial"/>
                <w:w w:val="90"/>
                <w:sz w:val="16"/>
              </w:rPr>
              <w:t xml:space="preserve">Výsledky </w:t>
            </w:r>
            <w:r>
              <w:rPr>
                <w:rFonts w:ascii="Arial"/>
                <w:w w:val="90"/>
                <w:sz w:val="16"/>
              </w:rPr>
              <w:t xml:space="preserve">hodnocení </w:t>
            </w:r>
            <w:r>
              <w:rPr>
                <w:rFonts w:ascii="Arial"/>
                <w:w w:val="90"/>
                <w:sz w:val="16"/>
              </w:rPr>
              <w:t xml:space="preserve">PBT </w:t>
            </w:r>
            <w:r>
              <w:rPr>
                <w:rFonts w:ascii="Arial"/>
                <w:w w:val="90"/>
                <w:sz w:val="16"/>
              </w:rPr>
              <w:t>a vPvB</w:t>
            </w:r>
            <w:r>
              <w:rPr>
                <w:rFonts w:ascii="Arial"/>
                <w:w w:val="90"/>
                <w:sz w:val="16"/>
              </w:rPr>
              <w:t xml:space="preserve">: </w:t>
            </w:r>
            <w:r>
              <w:rPr>
                <w:rFonts w:ascii="Arial"/>
                <w:spacing w:val="-2"/>
                <w:w w:val="90"/>
                <w:sz w:val="16"/>
              </w:rPr>
              <w:t xml:space="preserve">Výrobek nesplňuje </w:t>
            </w:r>
            <w:r>
              <w:rPr>
                <w:rFonts w:ascii="Arial"/>
                <w:spacing w:val="-2"/>
                <w:w w:val="90"/>
                <w:sz w:val="16"/>
              </w:rPr>
              <w:t>kritéria PBT/vPvB</w:t>
            </w:r>
          </w:p>
          <w:p>
            <w:pPr>
              <w:pStyle w:val="TableParagraph"/>
              <w:numPr>
                <w:ilvl w:val="1"/>
                <w:numId w:val="2"/>
              </w:numPr>
              <w:tabs>
                <w:tab w:val="left" w:pos="690"/>
              </w:tabs>
              <w:spacing w:before="0" w:after="0" w:line="189" w:lineRule="exact"/>
              <w:ind w:left="690" w:right="0" w:hanging="481"/>
              <w:jc w:val="left"/>
              <w:rPr>
                <w:rFonts w:ascii="Arial"/>
                <w:sz w:val="17"/>
              </w:rPr>
            </w:pPr>
            <w:r>
              <w:rPr>
                <w:rFonts w:ascii="Arial"/>
                <w:spacing w:val="-4"/>
                <w:sz w:val="16"/>
              </w:rPr>
              <w:t xml:space="preserve">Endokrinně </w:t>
            </w:r>
            <w:r>
              <w:rPr>
                <w:rFonts w:ascii="Arial"/>
                <w:spacing w:val="-4"/>
                <w:sz w:val="16"/>
              </w:rPr>
              <w:t xml:space="preserve">disruptivní </w:t>
            </w:r>
            <w:r>
              <w:rPr>
                <w:rFonts w:ascii="Arial"/>
                <w:spacing w:val="-4"/>
                <w:sz w:val="16"/>
              </w:rPr>
              <w:t>vlastnosti:</w:t>
            </w:r>
          </w:p>
          <w:p>
            <w:pPr>
              <w:pStyle w:val="TableParagraph"/>
              <w:spacing w:before="68"/>
              <w:ind w:left="689"/>
              <w:rPr>
                <w:rFonts w:ascii="Arial"/>
                <w:sz w:val="17"/>
              </w:rPr>
            </w:pPr>
            <w:r>
              <w:rPr>
                <w:rFonts w:ascii="Arial"/>
                <w:spacing w:val="-2"/>
                <w:w w:val="85"/>
                <w:sz w:val="16"/>
              </w:rPr>
              <w:t xml:space="preserve">Endokrinně disruptivní </w:t>
            </w:r>
            <w:r>
              <w:rPr>
                <w:rFonts w:ascii="Arial"/>
                <w:spacing w:val="-2"/>
                <w:w w:val="85"/>
                <w:sz w:val="16"/>
              </w:rPr>
              <w:t xml:space="preserve">vlastnosti: </w:t>
            </w:r>
            <w:r>
              <w:rPr>
                <w:rFonts w:ascii="Arial"/>
                <w:spacing w:val="-2"/>
                <w:w w:val="85"/>
                <w:sz w:val="16"/>
              </w:rPr>
              <w:t xml:space="preserve">Výrobek </w:t>
            </w:r>
            <w:r>
              <w:rPr>
                <w:rFonts w:ascii="Arial"/>
                <w:spacing w:val="-2"/>
                <w:w w:val="85"/>
                <w:sz w:val="16"/>
              </w:rPr>
              <w:t xml:space="preserve">nesplňuje </w:t>
            </w:r>
            <w:r>
              <w:rPr>
                <w:rFonts w:ascii="Arial"/>
                <w:spacing w:val="-2"/>
                <w:w w:val="85"/>
                <w:sz w:val="16"/>
              </w:rPr>
              <w:t xml:space="preserve">tato </w:t>
            </w:r>
            <w:r>
              <w:rPr>
                <w:rFonts w:ascii="Arial"/>
                <w:spacing w:val="-2"/>
                <w:w w:val="85"/>
                <w:sz w:val="16"/>
              </w:rPr>
              <w:t>kritéria.</w:t>
            </w:r>
          </w:p>
          <w:p>
            <w:pPr>
              <w:pStyle w:val="TableParagraph"/>
              <w:numPr>
                <w:ilvl w:val="1"/>
                <w:numId w:val="2"/>
              </w:numPr>
              <w:tabs>
                <w:tab w:val="left" w:pos="685"/>
              </w:tabs>
              <w:spacing w:before="69" w:after="0" w:line="240" w:lineRule="auto"/>
              <w:ind w:left="685" w:right="7166" w:hanging="476"/>
              <w:jc w:val="left"/>
              <w:rPr>
                <w:rFonts w:ascii="Arial"/>
                <w:sz w:val="17"/>
              </w:rPr>
            </w:pPr>
            <w:r>
              <w:rPr>
                <w:rFonts w:ascii="Arial"/>
                <w:spacing w:val="-6"/>
                <w:sz w:val="16"/>
              </w:rPr>
              <w:t xml:space="preserve">Další </w:t>
            </w:r>
            <w:r>
              <w:rPr>
                <w:rFonts w:ascii="Arial"/>
                <w:spacing w:val="-6"/>
                <w:sz w:val="16"/>
              </w:rPr>
              <w:t xml:space="preserve">nežádoucí </w:t>
            </w:r>
            <w:r>
              <w:rPr>
                <w:rFonts w:ascii="Arial"/>
                <w:spacing w:val="-6"/>
                <w:sz w:val="16"/>
              </w:rPr>
              <w:t>účinky:</w:t>
            </w:r>
          </w:p>
          <w:p>
            <w:pPr>
              <w:pStyle w:val="TableParagraph"/>
              <w:spacing w:before="64"/>
              <w:ind w:left="685" w:right="7166"/>
              <w:rPr>
                <w:rFonts w:ascii="Arial"/>
                <w:sz w:val="17"/>
              </w:rPr>
            </w:pPr>
            <w:r>
              <w:rPr>
                <w:rFonts w:ascii="Arial"/>
                <w:w w:val="85"/>
                <w:sz w:val="16"/>
              </w:rPr>
              <w:t xml:space="preserve">Není </w:t>
            </w:r>
            <w:r>
              <w:rPr>
                <w:rFonts w:ascii="Arial"/>
                <w:spacing w:val="-2"/>
                <w:w w:val="90"/>
                <w:sz w:val="16"/>
              </w:rPr>
              <w:t>popsáno</w:t>
            </w:r>
          </w:p>
        </w:tc>
      </w:tr>
    </w:tbl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135"/>
        <w:rPr>
          <w:rFonts w:ascii="Arial"/>
          <w:sz w:val="20"/>
        </w:rPr>
      </w:pPr>
    </w:p>
    <w:tbl>
      <w:tblPr>
        <w:tblStyle w:val="TableNormal"/>
        <w:tblW w:w="0" w:type="auto"/>
        <w:jc w:val="left"/>
        <w:tblInd w:w="893" w:type="dxa"/>
        <w:tblBorders>
          <w:top w:val="single" w:sz="6" w:space="0" w:color="1F1F23"/>
          <w:left w:val="single" w:sz="6" w:space="0" w:color="1F1F23"/>
          <w:bottom w:val="single" w:sz="6" w:space="0" w:color="1F1F23"/>
          <w:right w:val="single" w:sz="6" w:space="0" w:color="1F1F23"/>
          <w:insideH w:val="single" w:sz="6" w:space="0" w:color="1F1F23"/>
          <w:insideV w:val="single" w:sz="6" w:space="0" w:color="1F1F23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46"/>
        <w:gridCol w:w="5492"/>
        <w:gridCol w:w="2156"/>
      </w:tblGrid>
      <w:tr>
        <w:tblPrEx>
          <w:tblW w:w="0" w:type="auto"/>
          <w:tblInd w:w="893" w:type="dxa"/>
          <w:tblLayout w:type="fixed"/>
          <w:tblLook w:val="01E0"/>
        </w:tblPrEx>
        <w:trPr>
          <w:trHeight w:val="344"/>
        </w:trPr>
        <w:tc>
          <w:tcPr>
            <w:tcW w:w="946" w:type="dxa"/>
          </w:tcPr>
          <w:p>
            <w:pPr>
              <w:pStyle w:val="TableParagraph"/>
              <w:spacing w:line="138" w:lineRule="exact"/>
              <w:ind w:left="63"/>
              <w:jc w:val="center"/>
              <w:rPr>
                <w:rFonts w:ascii="Arial"/>
                <w:sz w:val="13"/>
              </w:rPr>
            </w:pPr>
            <w:r>
              <w:rPr>
                <w:rFonts w:ascii="Arial"/>
                <w:spacing w:val="-4"/>
                <w:w w:val="95"/>
                <w:sz w:val="12"/>
              </w:rPr>
              <w:t>Kód</w:t>
            </w:r>
          </w:p>
        </w:tc>
        <w:tc>
          <w:tcPr>
            <w:tcW w:w="5492" w:type="dxa"/>
          </w:tcPr>
          <w:p>
            <w:pPr>
              <w:pStyle w:val="TableParagraph"/>
              <w:spacing w:line="138" w:lineRule="exact"/>
              <w:ind w:left="41"/>
              <w:jc w:val="center"/>
              <w:rPr>
                <w:rFonts w:ascii="Arial"/>
                <w:sz w:val="13"/>
              </w:rPr>
            </w:pPr>
            <w:r>
              <w:rPr>
                <w:rFonts w:ascii="Arial"/>
                <w:spacing w:val="-2"/>
                <w:w w:val="95"/>
                <w:sz w:val="12"/>
              </w:rPr>
              <w:t>Popis</w:t>
            </w:r>
          </w:p>
        </w:tc>
        <w:tc>
          <w:tcPr>
            <w:tcW w:w="2156" w:type="dxa"/>
          </w:tcPr>
          <w:p>
            <w:pPr>
              <w:pStyle w:val="TableParagraph"/>
              <w:spacing w:line="213" w:lineRule="auto"/>
              <w:ind w:left="787" w:right="196" w:hanging="563"/>
              <w:rPr>
                <w:rFonts w:ascii="Arial"/>
                <w:sz w:val="14"/>
              </w:rPr>
            </w:pPr>
            <w:r>
              <w:rPr>
                <w:rFonts w:ascii="Arial"/>
                <w:w w:val="80"/>
                <w:sz w:val="13"/>
              </w:rPr>
              <w:t xml:space="preserve">Třída </w:t>
            </w:r>
            <w:r>
              <w:rPr>
                <w:rFonts w:ascii="Arial"/>
                <w:w w:val="80"/>
                <w:sz w:val="13"/>
              </w:rPr>
              <w:t xml:space="preserve">odpadu </w:t>
            </w:r>
            <w:r>
              <w:rPr>
                <w:rFonts w:ascii="Arial"/>
                <w:w w:val="80"/>
                <w:sz w:val="13"/>
              </w:rPr>
              <w:t xml:space="preserve">(nařízení </w:t>
            </w:r>
            <w:r>
              <w:rPr>
                <w:rFonts w:ascii="Arial"/>
                <w:w w:val="80"/>
                <w:sz w:val="13"/>
              </w:rPr>
              <w:t xml:space="preserve">(EU) č. </w:t>
            </w:r>
            <w:r>
              <w:rPr>
                <w:rFonts w:ascii="Arial"/>
                <w:spacing w:val="-2"/>
                <w:w w:val="90"/>
                <w:sz w:val="13"/>
              </w:rPr>
              <w:t>1357/2014)</w:t>
            </w:r>
          </w:p>
        </w:tc>
      </w:tr>
      <w:tr>
        <w:tblPrEx>
          <w:tblW w:w="0" w:type="auto"/>
          <w:tblInd w:w="893" w:type="dxa"/>
          <w:tblLayout w:type="fixed"/>
          <w:tblLook w:val="01E0"/>
        </w:tblPrEx>
        <w:trPr>
          <w:trHeight w:val="186"/>
        </w:trPr>
        <w:tc>
          <w:tcPr>
            <w:tcW w:w="946" w:type="dxa"/>
          </w:tcPr>
          <w:p>
            <w:pPr>
              <w:pStyle w:val="TableParagraph"/>
              <w:spacing w:line="116" w:lineRule="exact"/>
              <w:ind w:left="63" w:right="2"/>
              <w:jc w:val="center"/>
              <w:rPr>
                <w:rFonts w:ascii="Arial"/>
                <w:sz w:val="12"/>
              </w:rPr>
            </w:pPr>
            <w:r>
              <w:rPr>
                <w:rFonts w:ascii="Arial"/>
                <w:sz w:val="11"/>
              </w:rPr>
              <w:t xml:space="preserve">20 </w:t>
            </w:r>
            <w:r>
              <w:rPr>
                <w:rFonts w:ascii="Arial"/>
                <w:sz w:val="11"/>
              </w:rPr>
              <w:t xml:space="preserve">01 </w:t>
            </w:r>
            <w:r>
              <w:rPr>
                <w:rFonts w:ascii="Arial"/>
                <w:spacing w:val="-7"/>
                <w:sz w:val="11"/>
              </w:rPr>
              <w:t>30</w:t>
            </w:r>
          </w:p>
        </w:tc>
        <w:tc>
          <w:tcPr>
            <w:tcW w:w="5492" w:type="dxa"/>
          </w:tcPr>
          <w:p>
            <w:pPr>
              <w:pStyle w:val="TableParagraph"/>
              <w:spacing w:line="116" w:lineRule="exact"/>
              <w:ind w:left="69"/>
              <w:rPr>
                <w:rFonts w:ascii="Arial"/>
                <w:sz w:val="12"/>
              </w:rPr>
            </w:pPr>
            <w:r>
              <w:rPr>
                <w:rFonts w:ascii="Arial"/>
                <w:spacing w:val="-2"/>
                <w:sz w:val="11"/>
              </w:rPr>
              <w:t xml:space="preserve">jiné </w:t>
            </w:r>
            <w:r>
              <w:rPr>
                <w:rFonts w:ascii="Arial"/>
                <w:spacing w:val="-2"/>
                <w:sz w:val="11"/>
              </w:rPr>
              <w:t xml:space="preserve">detergenty </w:t>
            </w:r>
            <w:r>
              <w:rPr>
                <w:rFonts w:ascii="Arial"/>
                <w:spacing w:val="-2"/>
                <w:sz w:val="11"/>
              </w:rPr>
              <w:t xml:space="preserve">než </w:t>
            </w:r>
            <w:r>
              <w:rPr>
                <w:rFonts w:ascii="Arial"/>
                <w:spacing w:val="-2"/>
                <w:sz w:val="11"/>
              </w:rPr>
              <w:t xml:space="preserve">ty, které jsou </w:t>
            </w:r>
            <w:r>
              <w:rPr>
                <w:rFonts w:ascii="Arial"/>
                <w:spacing w:val="-2"/>
                <w:sz w:val="11"/>
              </w:rPr>
              <w:t>uvedeny</w:t>
            </w:r>
            <w:r>
              <w:rPr>
                <w:rFonts w:ascii="Arial"/>
                <w:spacing w:val="-2"/>
                <w:sz w:val="11"/>
              </w:rPr>
              <w:t xml:space="preserve"> </w:t>
            </w:r>
            <w:r>
              <w:rPr>
                <w:rFonts w:ascii="Arial"/>
                <w:spacing w:val="-2"/>
                <w:sz w:val="11"/>
              </w:rPr>
              <w:t xml:space="preserve">v </w:t>
            </w:r>
            <w:r>
              <w:rPr>
                <w:rFonts w:ascii="Arial"/>
                <w:spacing w:val="-2"/>
                <w:sz w:val="11"/>
              </w:rPr>
              <w:t xml:space="preserve">20 </w:t>
            </w:r>
            <w:r>
              <w:rPr>
                <w:rFonts w:ascii="Arial"/>
                <w:spacing w:val="-2"/>
                <w:sz w:val="11"/>
              </w:rPr>
              <w:t xml:space="preserve">01 </w:t>
            </w:r>
            <w:r>
              <w:rPr>
                <w:rFonts w:ascii="Arial"/>
                <w:spacing w:val="-7"/>
                <w:sz w:val="11"/>
              </w:rPr>
              <w:t>29</w:t>
            </w:r>
          </w:p>
        </w:tc>
        <w:tc>
          <w:tcPr>
            <w:tcW w:w="2156" w:type="dxa"/>
          </w:tcPr>
          <w:p>
            <w:pPr>
              <w:pStyle w:val="TableParagraph"/>
              <w:spacing w:line="116" w:lineRule="exact"/>
              <w:ind w:left="697"/>
              <w:rPr>
                <w:rFonts w:ascii="Arial"/>
                <w:sz w:val="12"/>
              </w:rPr>
            </w:pPr>
            <w:r>
              <w:rPr>
                <w:rFonts w:ascii="Arial"/>
                <w:spacing w:val="-2"/>
                <w:sz w:val="11"/>
              </w:rPr>
              <w:t>Nebezpečné</w:t>
            </w:r>
          </w:p>
        </w:tc>
      </w:tr>
    </w:tbl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15"/>
        <w:rPr>
          <w:rFonts w:ascii="Arial"/>
          <w:sz w:val="20"/>
        </w:rPr>
      </w:pPr>
    </w:p>
    <w:tbl>
      <w:tblPr>
        <w:tblStyle w:val="TableNormal"/>
        <w:tblW w:w="0" w:type="auto"/>
        <w:jc w:val="left"/>
        <w:tblInd w:w="212" w:type="dxa"/>
        <w:tblBorders>
          <w:top w:val="single" w:sz="24" w:space="0" w:color="3874BC"/>
          <w:left w:val="single" w:sz="24" w:space="0" w:color="3874BC"/>
          <w:bottom w:val="single" w:sz="24" w:space="0" w:color="3874BC"/>
          <w:right w:val="single" w:sz="24" w:space="0" w:color="3874BC"/>
          <w:insideH w:val="single" w:sz="24" w:space="0" w:color="3874BC"/>
          <w:insideV w:val="single" w:sz="24" w:space="0" w:color="3874BC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461"/>
      </w:tblGrid>
      <w:tr>
        <w:tblPrEx>
          <w:tblW w:w="0" w:type="auto"/>
          <w:tblInd w:w="212" w:type="dxa"/>
          <w:tblLayout w:type="fixed"/>
          <w:tblLook w:val="01E0"/>
        </w:tblPrEx>
        <w:trPr>
          <w:trHeight w:val="155"/>
        </w:trPr>
        <w:tc>
          <w:tcPr>
            <w:tcW w:w="9461" w:type="dxa"/>
            <w:tcBorders>
              <w:left w:val="single" w:sz="12" w:space="0" w:color="3874BC"/>
              <w:bottom w:val="thinThickMediumGap" w:sz="9" w:space="0" w:color="3874BC"/>
              <w:right w:val="single" w:sz="18" w:space="0" w:color="3874BC"/>
            </w:tcBorders>
          </w:tcPr>
          <w:p>
            <w:pPr>
              <w:pStyle w:val="TableParagraph"/>
              <w:spacing w:line="120" w:lineRule="exact"/>
              <w:ind w:left="66" w:right="-15"/>
              <w:rPr>
                <w:rFonts w:ascii="Arial"/>
                <w:position w:val="-1"/>
                <w:sz w:val="12"/>
              </w:rPr>
            </w:pPr>
            <w:r>
              <w:rPr>
                <w:rFonts w:ascii="Arial"/>
                <w:position w:val="-1"/>
                <w:sz w:val="12"/>
              </w:rPr>
              <w:drawing>
                <wp:inline distT="0" distB="0" distL="0" distR="0">
                  <wp:extent cx="5922264" cy="76200"/>
                  <wp:effectExtent l="0" t="0" r="0" b="0"/>
                  <wp:docPr id="167" name="Image 1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" name="Image 167"/>
                          <pic:cNvPicPr/>
                        </pic:nvPicPr>
                        <pic:blipFill>
                          <a:blip xmlns:r="http://schemas.openxmlformats.org/officeDocument/2006/relationships"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2264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W w:w="0" w:type="auto"/>
          <w:tblInd w:w="212" w:type="dxa"/>
          <w:tblLayout w:type="fixed"/>
          <w:tblLook w:val="01E0"/>
        </w:tblPrEx>
        <w:trPr>
          <w:trHeight w:val="560"/>
        </w:trPr>
        <w:tc>
          <w:tcPr>
            <w:tcW w:w="9461" w:type="dxa"/>
            <w:tcBorders>
              <w:top w:val="thickThinMediumGap" w:sz="9" w:space="0" w:color="3874BC"/>
              <w:left w:val="single" w:sz="12" w:space="0" w:color="2B3F57"/>
              <w:bottom w:val="thinThickThinSmallGap" w:sz="18" w:space="0" w:color="3B74BC"/>
              <w:right w:val="single" w:sz="12" w:space="0" w:color="2B3F57"/>
            </w:tcBorders>
          </w:tcPr>
          <w:p>
            <w:pPr>
              <w:pStyle w:val="TableParagraph"/>
              <w:spacing w:before="103"/>
              <w:ind w:left="758"/>
              <w:rPr>
                <w:rFonts w:ascii="Arial"/>
                <w:sz w:val="17"/>
              </w:rPr>
            </w:pPr>
            <w:r>
              <w:rPr>
                <w:rFonts w:ascii="Arial"/>
                <w:w w:val="85"/>
                <w:sz w:val="16"/>
              </w:rPr>
              <w:t xml:space="preserve">Tento </w:t>
            </w:r>
            <w:r>
              <w:rPr>
                <w:rFonts w:ascii="Arial"/>
                <w:w w:val="85"/>
                <w:sz w:val="16"/>
              </w:rPr>
              <w:t xml:space="preserve">výrobek </w:t>
            </w:r>
            <w:r>
              <w:rPr>
                <w:rFonts w:ascii="Arial"/>
                <w:w w:val="85"/>
                <w:sz w:val="16"/>
              </w:rPr>
              <w:t xml:space="preserve">není </w:t>
            </w:r>
            <w:r>
              <w:rPr>
                <w:rFonts w:ascii="Arial"/>
                <w:w w:val="85"/>
                <w:sz w:val="16"/>
              </w:rPr>
              <w:t xml:space="preserve">regulován </w:t>
            </w:r>
            <w:r>
              <w:rPr>
                <w:rFonts w:ascii="Arial"/>
                <w:w w:val="85"/>
                <w:sz w:val="16"/>
              </w:rPr>
              <w:t xml:space="preserve">pro </w:t>
            </w:r>
            <w:r>
              <w:rPr>
                <w:rFonts w:ascii="Arial"/>
                <w:w w:val="85"/>
                <w:sz w:val="16"/>
              </w:rPr>
              <w:t xml:space="preserve">přepravu </w:t>
            </w:r>
            <w:r>
              <w:rPr>
                <w:rFonts w:ascii="Arial"/>
                <w:spacing w:val="-2"/>
                <w:w w:val="85"/>
                <w:sz w:val="16"/>
              </w:rPr>
              <w:t>(ADR/RID,IMDG,IATA).</w:t>
            </w:r>
          </w:p>
        </w:tc>
      </w:tr>
      <w:tr>
        <w:tblPrEx>
          <w:tblW w:w="0" w:type="auto"/>
          <w:tblInd w:w="212" w:type="dxa"/>
          <w:tblLayout w:type="fixed"/>
          <w:tblLook w:val="01E0"/>
        </w:tblPrEx>
        <w:trPr>
          <w:trHeight w:val="162"/>
        </w:trPr>
        <w:tc>
          <w:tcPr>
            <w:tcW w:w="9461" w:type="dxa"/>
            <w:tcBorders>
              <w:top w:val="thinThickThinSmallGap" w:sz="18" w:space="0" w:color="3B74BC"/>
              <w:left w:val="single" w:sz="6" w:space="0" w:color="3B74BC"/>
              <w:bottom w:val="thinThickMediumGap" w:sz="9" w:space="0" w:color="3B74BC"/>
              <w:right w:val="single" w:sz="18" w:space="0" w:color="3B74BC"/>
            </w:tcBorders>
          </w:tcPr>
          <w:p>
            <w:pPr>
              <w:pStyle w:val="TableParagraph"/>
              <w:spacing w:before="10"/>
              <w:rPr>
                <w:rFonts w:ascii="Arial"/>
                <w:sz w:val="2"/>
              </w:rPr>
            </w:pPr>
          </w:p>
          <w:p>
            <w:pPr>
              <w:pStyle w:val="TableParagraph"/>
              <w:spacing w:line="120" w:lineRule="exact"/>
              <w:ind w:left="74"/>
              <w:rPr>
                <w:rFonts w:ascii="Arial"/>
                <w:position w:val="-1"/>
                <w:sz w:val="12"/>
              </w:rPr>
            </w:pPr>
            <w:r>
              <w:rPr>
                <w:rFonts w:ascii="Arial"/>
                <w:position w:val="-1"/>
                <w:sz w:val="12"/>
              </w:rPr>
              <w:drawing>
                <wp:inline distT="0" distB="0" distL="0" distR="0">
                  <wp:extent cx="2157983" cy="76200"/>
                  <wp:effectExtent l="0" t="0" r="0" b="0"/>
                  <wp:docPr id="168" name="Image 1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" name="Image 168"/>
                          <pic:cNvPicPr/>
                        </pic:nvPicPr>
                        <pic:blipFill>
                          <a:blip xmlns:r="http://schemas.openxmlformats.org/officeDocument/2006/relationships"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7983" cy="76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W w:w="0" w:type="auto"/>
          <w:tblInd w:w="212" w:type="dxa"/>
          <w:tblLayout w:type="fixed"/>
          <w:tblLook w:val="01E0"/>
        </w:tblPrEx>
        <w:trPr>
          <w:trHeight w:val="4087"/>
        </w:trPr>
        <w:tc>
          <w:tcPr>
            <w:tcW w:w="9461" w:type="dxa"/>
            <w:tcBorders>
              <w:top w:val="thickThinMediumGap" w:sz="9" w:space="0" w:color="3B74BC"/>
              <w:left w:val="single" w:sz="6" w:space="0" w:color="233448"/>
              <w:bottom w:val="single" w:sz="6" w:space="0" w:color="233448"/>
              <w:right w:val="single" w:sz="6" w:space="0" w:color="233448"/>
            </w:tcBorders>
          </w:tcPr>
          <w:p>
            <w:pPr>
              <w:pStyle w:val="TableParagraph"/>
              <w:spacing w:before="108" w:line="316" w:lineRule="auto"/>
              <w:ind w:left="699" w:right="1701" w:hanging="481"/>
              <w:rPr>
                <w:rFonts w:ascii="Arial"/>
                <w:sz w:val="17"/>
              </w:rPr>
            </w:pPr>
            <w:r>
              <w:rPr>
                <w:rFonts w:ascii="Arial"/>
                <w:sz w:val="16"/>
              </w:rPr>
              <w:t xml:space="preserve">15.1 </w:t>
            </w:r>
            <w:r>
              <w:rPr>
                <w:rFonts w:ascii="Arial"/>
                <w:sz w:val="16"/>
              </w:rPr>
              <w:t xml:space="preserve">Bezpečnostní, </w:t>
            </w:r>
            <w:r>
              <w:rPr>
                <w:rFonts w:ascii="Arial"/>
                <w:sz w:val="16"/>
              </w:rPr>
              <w:t xml:space="preserve">zdravotní </w:t>
            </w:r>
            <w:r>
              <w:rPr>
                <w:rFonts w:ascii="Arial"/>
                <w:sz w:val="16"/>
              </w:rPr>
              <w:t xml:space="preserve">a </w:t>
            </w:r>
            <w:r>
              <w:rPr>
                <w:rFonts w:ascii="Arial"/>
                <w:sz w:val="16"/>
              </w:rPr>
              <w:t xml:space="preserve">environmentální </w:t>
            </w:r>
            <w:r>
              <w:rPr>
                <w:rFonts w:ascii="Arial"/>
                <w:sz w:val="16"/>
              </w:rPr>
              <w:t xml:space="preserve">předpisy/legislativa </w:t>
            </w:r>
            <w:r>
              <w:rPr>
                <w:rFonts w:ascii="Arial"/>
                <w:sz w:val="16"/>
              </w:rPr>
              <w:t xml:space="preserve">specifická pro </w:t>
            </w:r>
            <w:r>
              <w:rPr>
                <w:rFonts w:ascii="Arial"/>
                <w:sz w:val="16"/>
              </w:rPr>
              <w:t xml:space="preserve">danou </w:t>
            </w:r>
            <w:r>
              <w:rPr>
                <w:rFonts w:ascii="Arial"/>
                <w:sz w:val="16"/>
              </w:rPr>
              <w:t xml:space="preserve">látku </w:t>
            </w:r>
            <w:r>
              <w:rPr>
                <w:rFonts w:ascii="Arial"/>
                <w:sz w:val="16"/>
              </w:rPr>
              <w:t xml:space="preserve">nebo </w:t>
            </w:r>
            <w:r>
              <w:rPr>
                <w:rFonts w:ascii="Arial"/>
                <w:sz w:val="16"/>
              </w:rPr>
              <w:t xml:space="preserve">směs: </w:t>
            </w:r>
            <w:r>
              <w:rPr>
                <w:rFonts w:ascii="Arial"/>
                <w:w w:val="80"/>
                <w:sz w:val="16"/>
              </w:rPr>
              <w:t xml:space="preserve">Kandidátské látky </w:t>
            </w:r>
            <w:r>
              <w:rPr>
                <w:rFonts w:ascii="Arial"/>
                <w:sz w:val="16"/>
              </w:rPr>
              <w:t xml:space="preserve">pro </w:t>
            </w:r>
            <w:r>
              <w:rPr>
                <w:rFonts w:ascii="Arial"/>
                <w:w w:val="80"/>
                <w:sz w:val="16"/>
              </w:rPr>
              <w:t xml:space="preserve">povolení </w:t>
            </w:r>
            <w:r>
              <w:rPr>
                <w:rFonts w:ascii="Arial"/>
                <w:sz w:val="16"/>
              </w:rPr>
              <w:t xml:space="preserve">podle </w:t>
            </w:r>
            <w:r>
              <w:rPr>
                <w:rFonts w:ascii="Arial"/>
                <w:w w:val="80"/>
                <w:sz w:val="16"/>
              </w:rPr>
              <w:t xml:space="preserve">nařízení </w:t>
            </w:r>
            <w:r>
              <w:rPr>
                <w:rFonts w:ascii="Arial"/>
                <w:w w:val="80"/>
                <w:sz w:val="16"/>
              </w:rPr>
              <w:t xml:space="preserve">(ES) č. 1907/2006 </w:t>
            </w:r>
            <w:r>
              <w:rPr>
                <w:rFonts w:ascii="Arial"/>
                <w:w w:val="80"/>
                <w:sz w:val="16"/>
              </w:rPr>
              <w:t xml:space="preserve">(REACH): </w:t>
            </w:r>
            <w:r>
              <w:rPr>
                <w:rFonts w:ascii="Arial"/>
                <w:w w:val="85"/>
                <w:sz w:val="16"/>
              </w:rPr>
              <w:t xml:space="preserve">Látky </w:t>
            </w:r>
            <w:r>
              <w:rPr>
                <w:rFonts w:ascii="Arial"/>
                <w:w w:val="85"/>
                <w:sz w:val="16"/>
              </w:rPr>
              <w:t xml:space="preserve">zařazené </w:t>
            </w:r>
            <w:r>
              <w:rPr>
                <w:rFonts w:ascii="Arial"/>
                <w:w w:val="85"/>
                <w:sz w:val="16"/>
              </w:rPr>
              <w:t xml:space="preserve">do přílohy </w:t>
            </w:r>
            <w:r>
              <w:rPr>
                <w:rFonts w:ascii="Arial"/>
                <w:w w:val="85"/>
                <w:sz w:val="16"/>
              </w:rPr>
              <w:t xml:space="preserve">XIV </w:t>
            </w:r>
            <w:r>
              <w:rPr>
                <w:rFonts w:ascii="Arial"/>
                <w:w w:val="85"/>
                <w:sz w:val="16"/>
              </w:rPr>
              <w:t xml:space="preserve">nařízení </w:t>
            </w:r>
            <w:r>
              <w:rPr>
                <w:rFonts w:ascii="Arial"/>
                <w:w w:val="85"/>
                <w:sz w:val="16"/>
              </w:rPr>
              <w:t xml:space="preserve">REACH </w:t>
            </w:r>
            <w:r>
              <w:rPr>
                <w:rFonts w:ascii="Arial"/>
                <w:w w:val="85"/>
                <w:sz w:val="16"/>
              </w:rPr>
              <w:t>("</w:t>
            </w:r>
            <w:r>
              <w:rPr>
                <w:rFonts w:ascii="Arial"/>
                <w:w w:val="85"/>
                <w:sz w:val="16"/>
              </w:rPr>
              <w:t xml:space="preserve">seznam látek podléhajících </w:t>
            </w:r>
            <w:r>
              <w:rPr>
                <w:rFonts w:ascii="Arial"/>
                <w:w w:val="85"/>
                <w:sz w:val="16"/>
              </w:rPr>
              <w:t>povolení"</w:t>
            </w:r>
            <w:r>
              <w:rPr>
                <w:rFonts w:ascii="Arial"/>
                <w:w w:val="85"/>
                <w:sz w:val="16"/>
              </w:rPr>
              <w:t xml:space="preserve">) a </w:t>
            </w:r>
            <w:r>
              <w:rPr>
                <w:rFonts w:ascii="Arial"/>
                <w:w w:val="85"/>
                <w:sz w:val="16"/>
              </w:rPr>
              <w:t xml:space="preserve">datum ukončení platnosti: Neuplatňuje se </w:t>
            </w:r>
            <w:r>
              <w:rPr>
                <w:rFonts w:ascii="Arial"/>
                <w:w w:val="85"/>
                <w:sz w:val="16"/>
              </w:rPr>
              <w:t xml:space="preserve">Nařízení (ES) </w:t>
            </w:r>
            <w:r>
              <w:rPr>
                <w:rFonts w:ascii="Arial"/>
                <w:w w:val="85"/>
                <w:sz w:val="16"/>
              </w:rPr>
              <w:t xml:space="preserve">č. </w:t>
            </w:r>
            <w:r>
              <w:rPr>
                <w:rFonts w:ascii="Arial"/>
                <w:w w:val="85"/>
                <w:sz w:val="16"/>
              </w:rPr>
              <w:t xml:space="preserve">1005/2009 </w:t>
            </w:r>
            <w:r>
              <w:rPr>
                <w:rFonts w:ascii="Arial"/>
                <w:w w:val="85"/>
                <w:sz w:val="16"/>
              </w:rPr>
              <w:t xml:space="preserve">o látkách, </w:t>
            </w:r>
            <w:r>
              <w:rPr>
                <w:rFonts w:ascii="Arial"/>
                <w:w w:val="85"/>
                <w:sz w:val="16"/>
              </w:rPr>
              <w:t>které poškozují ozonovou vrstvu: Nepoužije se</w:t>
            </w:r>
          </w:p>
          <w:p>
            <w:pPr>
              <w:pStyle w:val="TableParagraph"/>
              <w:ind w:left="703"/>
              <w:rPr>
                <w:rFonts w:ascii="Arial"/>
                <w:sz w:val="17"/>
              </w:rPr>
            </w:pPr>
            <w:r>
              <w:rPr>
                <w:rFonts w:ascii="Arial"/>
                <w:w w:val="80"/>
                <w:sz w:val="16"/>
              </w:rPr>
              <w:t xml:space="preserve">Článek </w:t>
            </w:r>
            <w:r>
              <w:rPr>
                <w:rFonts w:ascii="Arial"/>
                <w:w w:val="80"/>
                <w:sz w:val="16"/>
              </w:rPr>
              <w:t xml:space="preserve">95, </w:t>
            </w:r>
            <w:r>
              <w:rPr>
                <w:rFonts w:ascii="Arial"/>
                <w:w w:val="80"/>
                <w:sz w:val="16"/>
              </w:rPr>
              <w:t xml:space="preserve">NAŘÍZENÍ </w:t>
            </w:r>
            <w:r>
              <w:rPr>
                <w:rFonts w:ascii="Arial"/>
                <w:w w:val="80"/>
                <w:sz w:val="16"/>
              </w:rPr>
              <w:t xml:space="preserve">(EU) </w:t>
            </w:r>
            <w:r>
              <w:rPr>
                <w:rFonts w:ascii="Arial"/>
                <w:w w:val="80"/>
                <w:sz w:val="16"/>
              </w:rPr>
              <w:t xml:space="preserve">č. </w:t>
            </w:r>
            <w:r>
              <w:rPr>
                <w:rFonts w:ascii="Arial"/>
                <w:w w:val="80"/>
                <w:sz w:val="16"/>
              </w:rPr>
              <w:t xml:space="preserve">528/2012: </w:t>
            </w:r>
            <w:r>
              <w:rPr>
                <w:rFonts w:ascii="Arial"/>
                <w:spacing w:val="-2"/>
                <w:w w:val="80"/>
                <w:sz w:val="16"/>
              </w:rPr>
              <w:t>Nepoužitelné</w:t>
            </w:r>
          </w:p>
          <w:p>
            <w:pPr>
              <w:pStyle w:val="TableParagraph"/>
              <w:spacing w:before="58" w:line="331" w:lineRule="auto"/>
              <w:ind w:left="703" w:right="595" w:hanging="5"/>
              <w:rPr>
                <w:rFonts w:ascii="Arial"/>
                <w:sz w:val="17"/>
              </w:rPr>
            </w:pPr>
            <w:r>
              <w:rPr>
                <w:rFonts w:ascii="Arial"/>
                <w:spacing w:val="-2"/>
                <w:w w:val="85"/>
                <w:sz w:val="16"/>
              </w:rPr>
              <w:t xml:space="preserve">NAŘÍZENÍ </w:t>
            </w:r>
            <w:r>
              <w:rPr>
                <w:rFonts w:ascii="Arial"/>
                <w:spacing w:val="-2"/>
                <w:w w:val="85"/>
                <w:sz w:val="16"/>
              </w:rPr>
              <w:t xml:space="preserve">(EU) </w:t>
            </w:r>
            <w:r>
              <w:rPr>
                <w:rFonts w:ascii="Arial"/>
                <w:spacing w:val="-2"/>
                <w:w w:val="85"/>
                <w:sz w:val="16"/>
              </w:rPr>
              <w:t xml:space="preserve">č. 649/2012, </w:t>
            </w:r>
            <w:r>
              <w:rPr>
                <w:rFonts w:ascii="Arial"/>
                <w:spacing w:val="-2"/>
                <w:w w:val="85"/>
                <w:sz w:val="16"/>
              </w:rPr>
              <w:t xml:space="preserve">pokud jde o </w:t>
            </w:r>
            <w:r>
              <w:rPr>
                <w:rFonts w:ascii="Arial"/>
                <w:spacing w:val="-2"/>
                <w:w w:val="85"/>
                <w:sz w:val="16"/>
              </w:rPr>
              <w:t xml:space="preserve">dovoz </w:t>
            </w:r>
            <w:r>
              <w:rPr>
                <w:rFonts w:ascii="Arial"/>
                <w:spacing w:val="-2"/>
                <w:w w:val="85"/>
                <w:sz w:val="16"/>
              </w:rPr>
              <w:t xml:space="preserve">a </w:t>
            </w:r>
            <w:r>
              <w:rPr>
                <w:rFonts w:ascii="Arial"/>
                <w:spacing w:val="-2"/>
                <w:w w:val="85"/>
                <w:sz w:val="16"/>
              </w:rPr>
              <w:t xml:space="preserve">vývoz nebezpečných </w:t>
            </w:r>
            <w:r>
              <w:rPr>
                <w:rFonts w:ascii="Arial"/>
                <w:spacing w:val="-2"/>
                <w:w w:val="85"/>
                <w:sz w:val="16"/>
              </w:rPr>
              <w:t xml:space="preserve">chemických </w:t>
            </w:r>
            <w:r>
              <w:rPr>
                <w:rFonts w:ascii="Arial"/>
                <w:spacing w:val="-2"/>
                <w:w w:val="85"/>
                <w:sz w:val="16"/>
              </w:rPr>
              <w:t xml:space="preserve">výrobků: </w:t>
            </w:r>
            <w:r>
              <w:rPr>
                <w:rFonts w:ascii="Arial"/>
                <w:spacing w:val="-2"/>
                <w:w w:val="85"/>
                <w:sz w:val="16"/>
              </w:rPr>
              <w:t xml:space="preserve">Nepoužitelné </w:t>
            </w:r>
            <w:r>
              <w:rPr>
                <w:rFonts w:ascii="Arial"/>
                <w:w w:val="95"/>
                <w:sz w:val="16"/>
              </w:rPr>
              <w:t>nařízení (ES) č. 648/2004 o detergentech:</w:t>
            </w:r>
          </w:p>
          <w:p>
            <w:pPr>
              <w:pStyle w:val="TableParagraph"/>
              <w:spacing w:line="184" w:lineRule="exact"/>
              <w:ind w:left="687"/>
              <w:rPr>
                <w:rFonts w:ascii="Arial"/>
                <w:sz w:val="17"/>
              </w:rPr>
            </w:pPr>
            <w:r>
              <w:rPr>
                <w:rFonts w:ascii="Arial"/>
                <w:w w:val="85"/>
                <w:sz w:val="16"/>
              </w:rPr>
              <w:t xml:space="preserve">V </w:t>
            </w:r>
            <w:r>
              <w:rPr>
                <w:rFonts w:ascii="Arial"/>
                <w:w w:val="85"/>
                <w:sz w:val="16"/>
              </w:rPr>
              <w:t xml:space="preserve">souladu </w:t>
            </w:r>
            <w:r>
              <w:rPr>
                <w:rFonts w:ascii="Arial"/>
                <w:w w:val="85"/>
                <w:sz w:val="16"/>
              </w:rPr>
              <w:t xml:space="preserve">s </w:t>
            </w:r>
            <w:r>
              <w:rPr>
                <w:rFonts w:ascii="Arial"/>
                <w:w w:val="85"/>
                <w:sz w:val="16"/>
              </w:rPr>
              <w:t xml:space="preserve">tímto </w:t>
            </w:r>
            <w:r>
              <w:rPr>
                <w:rFonts w:ascii="Arial"/>
                <w:w w:val="85"/>
                <w:sz w:val="16"/>
              </w:rPr>
              <w:t xml:space="preserve">nařízením </w:t>
            </w:r>
            <w:r>
              <w:rPr>
                <w:rFonts w:ascii="Arial"/>
                <w:w w:val="85"/>
                <w:sz w:val="16"/>
              </w:rPr>
              <w:t xml:space="preserve">výrobek </w:t>
            </w:r>
            <w:r>
              <w:rPr>
                <w:rFonts w:ascii="Arial"/>
                <w:w w:val="85"/>
                <w:sz w:val="16"/>
              </w:rPr>
              <w:t xml:space="preserve">splňuje </w:t>
            </w:r>
            <w:r>
              <w:rPr>
                <w:rFonts w:ascii="Arial"/>
                <w:spacing w:val="-2"/>
                <w:w w:val="85"/>
                <w:sz w:val="16"/>
              </w:rPr>
              <w:t xml:space="preserve">následující </w:t>
            </w:r>
            <w:r>
              <w:rPr>
                <w:rFonts w:ascii="Arial"/>
                <w:w w:val="85"/>
                <w:sz w:val="16"/>
              </w:rPr>
              <w:t>požadavky:</w:t>
            </w:r>
          </w:p>
          <w:p>
            <w:pPr>
              <w:pStyle w:val="TableParagraph"/>
              <w:spacing w:before="73" w:line="232" w:lineRule="auto"/>
              <w:ind w:left="702" w:right="179" w:hanging="4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w w:val="90"/>
                <w:sz w:val="15"/>
              </w:rPr>
              <w:t xml:space="preserve">Tenzoaktivní látky </w:t>
            </w:r>
            <w:r>
              <w:rPr>
                <w:rFonts w:ascii="Arial" w:hAnsi="Arial"/>
                <w:w w:val="90"/>
                <w:sz w:val="15"/>
              </w:rPr>
              <w:t xml:space="preserve">obsažené </w:t>
            </w:r>
            <w:r>
              <w:rPr>
                <w:rFonts w:ascii="Arial" w:hAnsi="Arial"/>
                <w:w w:val="90"/>
                <w:sz w:val="15"/>
              </w:rPr>
              <w:t xml:space="preserve">v této směsi </w:t>
            </w:r>
            <w:r>
              <w:rPr>
                <w:rFonts w:ascii="Arial" w:hAnsi="Arial"/>
                <w:sz w:val="15"/>
              </w:rPr>
              <w:t xml:space="preserve">splňují </w:t>
            </w:r>
            <w:r>
              <w:rPr>
                <w:rFonts w:ascii="Arial" w:hAnsi="Arial"/>
                <w:w w:val="90"/>
                <w:sz w:val="15"/>
              </w:rPr>
              <w:t xml:space="preserve">kritéria biologické rozložitelnosti stanovená v </w:t>
            </w:r>
            <w:r>
              <w:rPr>
                <w:rFonts w:ascii="Arial" w:hAnsi="Arial"/>
                <w:w w:val="90"/>
                <w:sz w:val="15"/>
              </w:rPr>
              <w:t xml:space="preserve">nařízení (ES) </w:t>
            </w:r>
            <w:r>
              <w:rPr>
                <w:rFonts w:ascii="Arial" w:hAnsi="Arial"/>
                <w:w w:val="90"/>
                <w:sz w:val="15"/>
              </w:rPr>
              <w:t xml:space="preserve">č. 648/2004 o </w:t>
            </w:r>
            <w:r>
              <w:rPr>
                <w:rFonts w:ascii="Arial" w:hAnsi="Arial"/>
                <w:w w:val="90"/>
                <w:sz w:val="15"/>
              </w:rPr>
              <w:t xml:space="preserve">detergentech. </w:t>
            </w:r>
            <w:r>
              <w:rPr>
                <w:rFonts w:ascii="Arial" w:hAnsi="Arial"/>
                <w:w w:val="90"/>
                <w:sz w:val="15"/>
              </w:rPr>
              <w:t xml:space="preserve">Informace, které </w:t>
            </w:r>
            <w:r>
              <w:rPr>
                <w:rFonts w:ascii="Arial" w:hAnsi="Arial"/>
                <w:w w:val="90"/>
                <w:sz w:val="15"/>
              </w:rPr>
              <w:t xml:space="preserve">to prokazují, </w:t>
            </w:r>
            <w:r>
              <w:rPr>
                <w:rFonts w:ascii="Arial" w:hAnsi="Arial"/>
                <w:w w:val="90"/>
                <w:sz w:val="15"/>
              </w:rPr>
              <w:t xml:space="preserve">jsou </w:t>
            </w:r>
            <w:r>
              <w:rPr>
                <w:rFonts w:ascii="Arial" w:hAnsi="Arial"/>
                <w:sz w:val="15"/>
              </w:rPr>
              <w:t>k</w:t>
            </w:r>
            <w:r>
              <w:rPr>
                <w:rFonts w:ascii="Arial" w:hAnsi="Arial"/>
                <w:w w:val="90"/>
                <w:sz w:val="15"/>
              </w:rPr>
              <w:t xml:space="preserve"> dispozici </w:t>
            </w:r>
            <w:r>
              <w:rPr>
                <w:rFonts w:ascii="Arial" w:hAnsi="Arial"/>
                <w:w w:val="90"/>
                <w:sz w:val="15"/>
              </w:rPr>
              <w:t xml:space="preserve">příslušným orgánům </w:t>
            </w:r>
            <w:r>
              <w:rPr>
                <w:rFonts w:ascii="Arial" w:hAnsi="Arial"/>
                <w:w w:val="90"/>
                <w:sz w:val="15"/>
              </w:rPr>
              <w:t xml:space="preserve">členských států a budou </w:t>
            </w:r>
            <w:r>
              <w:rPr>
                <w:rFonts w:ascii="Arial" w:hAnsi="Arial"/>
                <w:w w:val="90"/>
                <w:sz w:val="15"/>
              </w:rPr>
              <w:t xml:space="preserve">jim </w:t>
            </w:r>
            <w:r>
              <w:rPr>
                <w:rFonts w:ascii="Arial" w:hAnsi="Arial"/>
                <w:w w:val="90"/>
                <w:sz w:val="15"/>
              </w:rPr>
              <w:t xml:space="preserve">předloženy </w:t>
            </w:r>
            <w:r>
              <w:rPr>
                <w:rFonts w:ascii="Arial" w:hAnsi="Arial"/>
                <w:w w:val="90"/>
                <w:sz w:val="15"/>
              </w:rPr>
              <w:t xml:space="preserve">na základě </w:t>
            </w:r>
            <w:r>
              <w:rPr>
                <w:rFonts w:ascii="Arial" w:hAnsi="Arial"/>
                <w:spacing w:val="-4"/>
                <w:sz w:val="15"/>
              </w:rPr>
              <w:t xml:space="preserve">přímé </w:t>
            </w:r>
            <w:r>
              <w:rPr>
                <w:rFonts w:ascii="Arial" w:hAnsi="Arial"/>
                <w:spacing w:val="-4"/>
                <w:sz w:val="15"/>
              </w:rPr>
              <w:t xml:space="preserve">žádosti </w:t>
            </w:r>
            <w:r>
              <w:rPr>
                <w:rFonts w:ascii="Arial" w:hAnsi="Arial"/>
                <w:spacing w:val="-4"/>
                <w:sz w:val="15"/>
              </w:rPr>
              <w:t xml:space="preserve">nebo </w:t>
            </w:r>
            <w:r>
              <w:rPr>
                <w:rFonts w:ascii="Arial" w:hAnsi="Arial"/>
                <w:spacing w:val="-4"/>
                <w:sz w:val="15"/>
              </w:rPr>
              <w:t xml:space="preserve">žádosti </w:t>
            </w:r>
            <w:r>
              <w:rPr>
                <w:rFonts w:ascii="Arial" w:hAnsi="Arial"/>
                <w:spacing w:val="-4"/>
                <w:sz w:val="15"/>
              </w:rPr>
              <w:t xml:space="preserve">výrobce </w:t>
            </w:r>
            <w:r>
              <w:rPr>
                <w:rFonts w:ascii="Arial" w:hAnsi="Arial"/>
                <w:spacing w:val="-4"/>
                <w:sz w:val="15"/>
              </w:rPr>
              <w:t>detergentu</w:t>
            </w:r>
            <w:r>
              <w:rPr>
                <w:rFonts w:ascii="Arial" w:hAnsi="Arial"/>
                <w:spacing w:val="-4"/>
                <w:sz w:val="15"/>
              </w:rPr>
              <w:t>.</w:t>
            </w:r>
          </w:p>
          <w:p>
            <w:pPr>
              <w:pStyle w:val="TableParagraph"/>
              <w:spacing w:before="17"/>
              <w:ind w:left="700"/>
              <w:rPr>
                <w:rFonts w:ascii="Arial"/>
                <w:sz w:val="17"/>
              </w:rPr>
            </w:pPr>
            <w:r>
              <w:rPr>
                <w:rFonts w:ascii="Arial"/>
                <w:spacing w:val="-2"/>
                <w:sz w:val="16"/>
              </w:rPr>
              <w:t xml:space="preserve">Označení </w:t>
            </w:r>
            <w:r>
              <w:rPr>
                <w:rFonts w:ascii="Arial"/>
                <w:spacing w:val="-2"/>
                <w:sz w:val="16"/>
              </w:rPr>
              <w:t>obsahu:</w:t>
            </w:r>
          </w:p>
          <w:p>
            <w:pPr>
              <w:pStyle w:val="TableParagraph"/>
              <w:spacing w:before="16"/>
              <w:rPr>
                <w:rFonts w:ascii="Arial"/>
                <w:sz w:val="17"/>
              </w:rPr>
            </w:pPr>
          </w:p>
          <w:p>
            <w:pPr>
              <w:pStyle w:val="TableParagraph"/>
              <w:ind w:right="883"/>
              <w:jc w:val="right"/>
              <w:rPr>
                <w:rFonts w:ascii="Arial"/>
                <w:sz w:val="12"/>
              </w:rPr>
            </w:pPr>
            <w:r>
              <w:rPr>
                <w:rFonts w:ascii="Arial"/>
                <w:spacing w:val="-2"/>
                <w:sz w:val="11"/>
              </w:rPr>
              <w:t xml:space="preserve">Interval </w:t>
            </w:r>
            <w:r>
              <w:rPr>
                <w:rFonts w:ascii="Arial"/>
                <w:spacing w:val="-4"/>
                <w:sz w:val="11"/>
              </w:rPr>
              <w:t>koncentrace</w:t>
            </w:r>
          </w:p>
          <w:p>
            <w:pPr>
              <w:pStyle w:val="TableParagraph"/>
              <w:tabs>
                <w:tab w:val="left" w:pos="7655"/>
              </w:tabs>
              <w:spacing w:before="102"/>
              <w:ind w:left="760"/>
              <w:rPr>
                <w:rFonts w:ascii="Arial"/>
                <w:sz w:val="12"/>
              </w:rPr>
            </w:pPr>
            <w:r>
              <w:rPr>
                <w:rFonts w:ascii="Arial"/>
                <w:sz w:val="12"/>
              </w:rPr>
              <mc:AlternateContent>
                <mc:Choice Requires="wpg">
                  <w:drawing>
                    <wp:anchor distT="0" distB="0" distL="0" distR="0" simplePos="0" relativeHeight="251706368" behindDoc="1" locked="0" layoutInCell="1" allowOverlap="1">
                      <wp:simplePos x="0" y="0"/>
                      <wp:positionH relativeFrom="column">
                        <wp:posOffset>431291</wp:posOffset>
                      </wp:positionH>
                      <wp:positionV relativeFrom="paragraph">
                        <wp:posOffset>-101499</wp:posOffset>
                      </wp:positionV>
                      <wp:extent cx="5465445" cy="603885"/>
                      <wp:effectExtent l="0" t="0" r="0" b="0"/>
                      <wp:wrapNone/>
                      <wp:docPr id="169" name="Group 16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 xmlns:wpg="http://schemas.microsoft.com/office/word/2010/wordprocessingGroup">
                            <wpg:cNvGrpSpPr/>
                            <wpg:grpSpPr>
                              <a:xfrm>
                                <a:off x="0" y="0"/>
                                <a:ext cx="5465445" cy="603885"/>
                                <a:chOff x="0" y="0"/>
                                <a:chExt cx="5465445" cy="6038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0" name="Image 170"/>
                                <pic:cNvPicPr/>
                              </pic:nvPicPr>
                              <pic:blipFill>
                                <a:blip xmlns:r="http://schemas.openxmlformats.org/officeDocument/2006/relationships" r:embed="rId7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465064" cy="6035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1" name="Image 171"/>
                                <pic:cNvPicPr/>
                              </pic:nvPicPr>
                              <pic:blipFill>
                                <a:blip xmlns:r="http://schemas.openxmlformats.org/officeDocument/2006/relationships" r:embed="rId7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3455" y="27432"/>
                                  <a:ext cx="374904" cy="731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_x0000_s1129" style="width:430.35pt;height:47.55pt;margin-top:-7.99pt;margin-left:33.96pt;position:absolute;z-index:-251609088" coordorigin="679,-160" coordsize="8607,951">
                      <v:shape id="_x0000_s1130" type="#_x0000_t75" style="width:8607;height:951;left:679;position:absolute;top:-160" stroked="f">
                        <v:imagedata r:id="rId73" o:title=""/>
                      </v:shape>
                      <v:shape id="_x0000_s1131" type="#_x0000_t75" style="width:591;height:116;left:3424;position:absolute;top:-117" stroked="f">
                        <v:imagedata r:id="rId74" o:title="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spacing w:val="-2"/>
                <w:sz w:val="11"/>
              </w:rPr>
              <w:t>Polykarboxyláty</w:t>
            </w:r>
            <w:r>
              <w:rPr>
                <w:rFonts w:ascii="Arial"/>
                <w:sz w:val="11"/>
              </w:rPr>
              <w:tab/>
            </w:r>
            <w:r>
              <w:rPr>
                <w:rFonts w:ascii="Arial"/>
                <w:sz w:val="11"/>
              </w:rPr>
              <w:t xml:space="preserve">% </w:t>
            </w:r>
            <w:r>
              <w:rPr>
                <w:rFonts w:ascii="Arial"/>
                <w:sz w:val="11"/>
              </w:rPr>
              <w:t>(w/w</w:t>
            </w:r>
            <w:r>
              <w:rPr>
                <w:rFonts w:ascii="Arial"/>
                <w:sz w:val="11"/>
              </w:rPr>
              <w:t>)</w:t>
            </w:r>
            <w:r>
              <w:rPr>
                <w:rFonts w:ascii="Arial"/>
                <w:sz w:val="11"/>
              </w:rPr>
              <w:t>&lt;</w:t>
            </w:r>
            <w:r>
              <w:rPr>
                <w:rFonts w:ascii="Arial"/>
                <w:spacing w:val="-10"/>
                <w:sz w:val="11"/>
              </w:rPr>
              <w:t xml:space="preserve"> 5</w:t>
            </w:r>
          </w:p>
          <w:p>
            <w:pPr>
              <w:pStyle w:val="TableParagraph"/>
              <w:spacing w:before="45"/>
              <w:ind w:left="755"/>
              <w:rPr>
                <w:rFonts w:ascii="Arial"/>
                <w:sz w:val="12"/>
              </w:rPr>
            </w:pPr>
            <w:r>
              <w:rPr>
                <w:rFonts w:ascii="Arial"/>
                <w:spacing w:val="-2"/>
                <w:sz w:val="11"/>
              </w:rPr>
              <w:t>Enzymy</w:t>
            </w:r>
          </w:p>
          <w:p>
            <w:pPr>
              <w:pStyle w:val="TableParagraph"/>
              <w:tabs>
                <w:tab w:val="left" w:pos="7655"/>
              </w:tabs>
              <w:spacing w:before="35"/>
              <w:ind w:left="756"/>
              <w:rPr>
                <w:rFonts w:ascii="Arial"/>
                <w:sz w:val="13"/>
              </w:rPr>
            </w:pPr>
            <w:r>
              <w:rPr>
                <w:rFonts w:ascii="Arial"/>
                <w:spacing w:val="-2"/>
                <w:sz w:val="11"/>
              </w:rPr>
              <w:t xml:space="preserve">Neiontové </w:t>
            </w:r>
            <w:r>
              <w:rPr>
                <w:rFonts w:ascii="Arial"/>
                <w:spacing w:val="-2"/>
                <w:sz w:val="11"/>
              </w:rPr>
              <w:t>povrchově aktivní látky</w:t>
            </w:r>
            <w:r>
              <w:rPr>
                <w:rFonts w:ascii="Arial"/>
                <w:sz w:val="11"/>
              </w:rPr>
              <w:tab/>
            </w:r>
            <w:r>
              <w:rPr>
                <w:rFonts w:ascii="Arial"/>
                <w:sz w:val="12"/>
              </w:rPr>
              <w:t xml:space="preserve">% </w:t>
            </w:r>
            <w:r>
              <w:rPr>
                <w:rFonts w:ascii="Arial"/>
                <w:spacing w:val="-1"/>
                <w:sz w:val="12"/>
              </w:rPr>
              <w:t>(</w:t>
            </w:r>
            <w:r>
              <w:rPr>
                <w:rFonts w:ascii="Arial"/>
                <w:sz w:val="12"/>
              </w:rPr>
              <w:t>w/w</w:t>
            </w:r>
            <w:r>
              <w:rPr>
                <w:rFonts w:ascii="Arial"/>
                <w:sz w:val="12"/>
              </w:rPr>
              <w:t>)</w:t>
            </w:r>
            <w:r>
              <w:rPr>
                <w:rFonts w:ascii="Arial"/>
                <w:sz w:val="12"/>
              </w:rPr>
              <w:t>&lt;</w:t>
            </w:r>
            <w:r>
              <w:rPr>
                <w:rFonts w:ascii="Arial"/>
                <w:spacing w:val="-10"/>
                <w:sz w:val="12"/>
              </w:rPr>
              <w:t xml:space="preserve"> 5</w:t>
            </w:r>
          </w:p>
          <w:p>
            <w:pPr>
              <w:pStyle w:val="TableParagraph"/>
              <w:tabs>
                <w:tab w:val="left" w:pos="7475"/>
              </w:tabs>
              <w:spacing w:before="33" w:line="140" w:lineRule="exact"/>
              <w:ind w:left="754"/>
              <w:rPr>
                <w:rFonts w:ascii="Arial"/>
                <w:sz w:val="13"/>
              </w:rPr>
            </w:pPr>
            <w:r>
              <w:rPr>
                <w:rFonts w:ascii="Arial"/>
                <w:spacing w:val="-4"/>
                <w:sz w:val="11"/>
              </w:rPr>
              <w:t xml:space="preserve">Bělící </w:t>
            </w:r>
            <w:r>
              <w:rPr>
                <w:rFonts w:ascii="Arial"/>
                <w:spacing w:val="-4"/>
                <w:sz w:val="11"/>
              </w:rPr>
              <w:t xml:space="preserve">prostředky na </w:t>
            </w:r>
            <w:r>
              <w:rPr>
                <w:rFonts w:ascii="Arial"/>
                <w:spacing w:val="-4"/>
                <w:sz w:val="11"/>
              </w:rPr>
              <w:t>bázi kyslíku</w:t>
            </w:r>
            <w:r>
              <w:rPr>
                <w:rFonts w:ascii="Arial"/>
                <w:sz w:val="11"/>
              </w:rPr>
              <w:tab/>
            </w:r>
            <w:r>
              <w:rPr>
                <w:rFonts w:ascii="Arial"/>
                <w:sz w:val="12"/>
              </w:rPr>
              <w:t>5</w:t>
            </w:r>
            <w:r>
              <w:rPr>
                <w:rFonts w:ascii="Arial"/>
                <w:sz w:val="12"/>
              </w:rPr>
              <w:t>&lt;</w:t>
            </w:r>
            <w:r>
              <w:rPr>
                <w:rFonts w:ascii="Arial"/>
                <w:color w:val="313131"/>
                <w:sz w:val="12"/>
              </w:rPr>
              <w:t>=</w:t>
            </w:r>
            <w:r>
              <w:rPr>
                <w:rFonts w:ascii="Arial"/>
                <w:sz w:val="12"/>
              </w:rPr>
              <w:t xml:space="preserve"> % </w:t>
            </w:r>
            <w:r>
              <w:rPr>
                <w:rFonts w:ascii="Arial"/>
                <w:sz w:val="12"/>
              </w:rPr>
              <w:t>(w/w</w:t>
            </w:r>
            <w:r>
              <w:rPr>
                <w:rFonts w:ascii="Arial"/>
                <w:sz w:val="12"/>
              </w:rPr>
              <w:t>)</w:t>
            </w:r>
            <w:r>
              <w:rPr>
                <w:rFonts w:ascii="Arial"/>
                <w:sz w:val="12"/>
              </w:rPr>
              <w:t>&lt;</w:t>
            </w:r>
            <w:r>
              <w:rPr>
                <w:rFonts w:ascii="Arial"/>
                <w:spacing w:val="-5"/>
                <w:sz w:val="12"/>
              </w:rPr>
              <w:t xml:space="preserve"> 15</w:t>
            </w:r>
          </w:p>
        </w:tc>
      </w:tr>
    </w:tbl>
    <w:p>
      <w:pPr>
        <w:pStyle w:val="TableParagraph"/>
        <w:spacing w:after="0" w:line="140" w:lineRule="exact"/>
        <w:rPr>
          <w:rFonts w:ascii="Arial"/>
          <w:sz w:val="13"/>
        </w:rPr>
        <w:sectPr>
          <w:headerReference w:type="default" r:id="rId75"/>
          <w:footerReference w:type="default" r:id="rId76"/>
          <w:pgSz w:w="11910" w:h="16840"/>
          <w:pgMar w:top="1380" w:right="1133" w:bottom="1780" w:left="850" w:header="0" w:footer="1580"/>
          <w:cols w:space="708"/>
        </w:sectPr>
      </w:pPr>
    </w:p>
    <w:p>
      <w:pPr>
        <w:spacing w:before="9" w:line="208" w:lineRule="auto"/>
        <w:ind w:left="1972" w:right="1942" w:firstLine="0"/>
        <w:jc w:val="center"/>
        <w:rPr>
          <w:sz w:val="14"/>
        </w:rPr>
      </w:pPr>
      <w:r>
        <w:rPr>
          <w:sz w:val="14"/>
        </w:rPr>
        <w:drawing>
          <wp:anchor distT="0" distB="0" distL="0" distR="0" simplePos="0" relativeHeight="251683840" behindDoc="0" locked="0" layoutInCell="1" allowOverlap="1">
            <wp:simplePos x="0" y="0"/>
            <wp:positionH relativeFrom="page">
              <wp:posOffset>627888</wp:posOffset>
            </wp:positionH>
            <wp:positionV relativeFrom="paragraph">
              <wp:posOffset>-81851</wp:posOffset>
            </wp:positionV>
            <wp:extent cx="890016" cy="548640"/>
            <wp:effectExtent l="0" t="0" r="0" b="0"/>
            <wp:wrapNone/>
            <wp:docPr id="177" name="Image 1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" name="Image 177"/>
                    <pic:cNvPicPr/>
                  </pic:nvPicPr>
                  <pic:blipFill>
                    <a:blip xmlns:r="http://schemas.openxmlformats.org/officeDocument/2006/relationships"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0016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  <w:sz w:val="13"/>
        </w:rPr>
        <w:t xml:space="preserve">Tento </w:t>
      </w:r>
      <w:r>
        <w:rPr>
          <w:w w:val="90"/>
          <w:sz w:val="13"/>
        </w:rPr>
        <w:t xml:space="preserve">bezpečnostní list </w:t>
      </w:r>
      <w:r>
        <w:rPr>
          <w:w w:val="90"/>
          <w:sz w:val="13"/>
        </w:rPr>
        <w:t xml:space="preserve">je </w:t>
      </w:r>
      <w:r>
        <w:rPr>
          <w:w w:val="90"/>
          <w:sz w:val="13"/>
        </w:rPr>
        <w:t xml:space="preserve">anglickým </w:t>
      </w:r>
      <w:r>
        <w:rPr>
          <w:w w:val="90"/>
          <w:sz w:val="13"/>
        </w:rPr>
        <w:t xml:space="preserve">překladem </w:t>
      </w:r>
      <w:r>
        <w:rPr>
          <w:w w:val="90"/>
          <w:sz w:val="13"/>
        </w:rPr>
        <w:t xml:space="preserve">NAŘÍZENÍ </w:t>
      </w:r>
      <w:r>
        <w:rPr>
          <w:w w:val="90"/>
          <w:sz w:val="13"/>
        </w:rPr>
        <w:t xml:space="preserve">KOMISE </w:t>
      </w:r>
      <w:r>
        <w:rPr>
          <w:w w:val="90"/>
          <w:sz w:val="13"/>
        </w:rPr>
        <w:t xml:space="preserve">(EU) 2020/878 </w:t>
      </w:r>
      <w:r>
        <w:rPr>
          <w:w w:val="90"/>
          <w:sz w:val="13"/>
        </w:rPr>
        <w:t xml:space="preserve">bez jakýchkoli </w:t>
      </w:r>
      <w:r>
        <w:rPr>
          <w:spacing w:val="-2"/>
          <w:sz w:val="13"/>
        </w:rPr>
        <w:t xml:space="preserve">právních předpisů </w:t>
      </w:r>
      <w:r>
        <w:rPr>
          <w:w w:val="90"/>
          <w:sz w:val="13"/>
        </w:rPr>
        <w:t>pro danou zemi.</w:t>
      </w:r>
    </w:p>
    <w:p>
      <w:pPr>
        <w:pStyle w:val="Heading3"/>
        <w:spacing w:before="152"/>
        <w:ind w:left="1959" w:right="1959"/>
      </w:pPr>
      <w:r>
        <mc:AlternateContent>
          <mc:Choice Requires="wpg">
            <w:drawing>
              <wp:anchor distT="0" distB="0" distL="0" distR="0" simplePos="0" relativeHeight="251708416" behindDoc="1" locked="0" layoutInCell="1" allowOverlap="1">
                <wp:simplePos x="0" y="0"/>
                <wp:positionH relativeFrom="page">
                  <wp:posOffset>676656</wp:posOffset>
                </wp:positionH>
                <wp:positionV relativeFrom="paragraph">
                  <wp:posOffset>723351</wp:posOffset>
                </wp:positionV>
                <wp:extent cx="6019800" cy="4980940"/>
                <wp:effectExtent l="0" t="0" r="0" b="0"/>
                <wp:wrapNone/>
                <wp:docPr id="178" name="Group 178"/>
                <wp:cNvGraphicFramePr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6019800" cy="4980940"/>
                          <a:chOff x="0" y="0"/>
                          <a:chExt cx="6019800" cy="4980940"/>
                        </a:xfrm>
                      </wpg:grpSpPr>
                      <wps:wsp xmlns:wps="http://schemas.microsoft.com/office/word/2010/wordprocessingShape">
                        <wps:cNvPr id="179" name="Graphic 179"/>
                        <wps:cNvSpPr/>
                        <wps:spPr>
                          <a:xfrm>
                            <a:off x="4572" y="0"/>
                            <a:ext cx="1270" cy="498094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4980940" w="0" stroke="1">
                                <a:moveTo>
                                  <a:pt x="0" y="49804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233F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80" name="Graphic 180"/>
                        <wps:cNvSpPr/>
                        <wps:spPr>
                          <a:xfrm>
                            <a:off x="6012179" y="0"/>
                            <a:ext cx="1270" cy="498094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4980940" w="0" stroke="1">
                                <a:moveTo>
                                  <a:pt x="0" y="49804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233F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81" name="Graphic 181"/>
                        <wps:cNvSpPr/>
                        <wps:spPr>
                          <a:xfrm>
                            <a:off x="0" y="4572"/>
                            <a:ext cx="601726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017260" stroke="1">
                                <a:moveTo>
                                  <a:pt x="0" y="0"/>
                                </a:moveTo>
                                <a:lnTo>
                                  <a:pt x="6016752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233F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82" name="Graphic 182"/>
                        <wps:cNvSpPr/>
                        <wps:spPr>
                          <a:xfrm>
                            <a:off x="0" y="4975859"/>
                            <a:ext cx="601726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017260" stroke="1">
                                <a:moveTo>
                                  <a:pt x="0" y="0"/>
                                </a:moveTo>
                                <a:lnTo>
                                  <a:pt x="6016752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233F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83" name="Graphic 183"/>
                        <wps:cNvSpPr/>
                        <wps:spPr>
                          <a:xfrm>
                            <a:off x="0" y="172212"/>
                            <a:ext cx="601726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6017260" stroke="1">
                                <a:moveTo>
                                  <a:pt x="0" y="0"/>
                                </a:moveTo>
                                <a:lnTo>
                                  <a:pt x="6016752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233F6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84" name="Graphic 184"/>
                        <wps:cNvSpPr/>
                        <wps:spPr>
                          <a:xfrm>
                            <a:off x="440436" y="259079"/>
                            <a:ext cx="1270" cy="28384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283845" w="0" stroke="1">
                                <a:moveTo>
                                  <a:pt x="0" y="2834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1F1F2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85" name="Graphic 185"/>
                        <wps:cNvSpPr/>
                        <wps:spPr>
                          <a:xfrm>
                            <a:off x="5887211" y="326136"/>
                            <a:ext cx="1270" cy="21653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216535" w="0" stroke="1">
                                <a:moveTo>
                                  <a:pt x="0" y="2164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1F1F2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86" name="Graphic 186"/>
                        <wps:cNvSpPr/>
                        <wps:spPr>
                          <a:xfrm>
                            <a:off x="435863" y="263652"/>
                            <a:ext cx="545592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5455920" stroke="1">
                                <a:moveTo>
                                  <a:pt x="0" y="0"/>
                                </a:moveTo>
                                <a:lnTo>
                                  <a:pt x="545592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1F1F2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87" name="Graphic 187"/>
                        <wps:cNvSpPr/>
                        <wps:spPr>
                          <a:xfrm>
                            <a:off x="435863" y="537972"/>
                            <a:ext cx="545592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5455920" stroke="1">
                                <a:moveTo>
                                  <a:pt x="0" y="0"/>
                                </a:moveTo>
                                <a:lnTo>
                                  <a:pt x="545592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1F1F2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88" name="Graphic 188"/>
                        <wps:cNvSpPr/>
                        <wps:spPr>
                          <a:xfrm>
                            <a:off x="4268723" y="259079"/>
                            <a:ext cx="1270" cy="283845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283845" w="0" stroke="1">
                                <a:moveTo>
                                  <a:pt x="0" y="2834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1F1F2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89" name="Graphic 189"/>
                        <wps:cNvSpPr/>
                        <wps:spPr>
                          <a:xfrm>
                            <a:off x="435863" y="422148"/>
                            <a:ext cx="545592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5455920" stroke="1">
                                <a:moveTo>
                                  <a:pt x="0" y="0"/>
                                </a:moveTo>
                                <a:lnTo>
                                  <a:pt x="5455920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1F1F2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90" name="Graphic 190"/>
                        <wps:cNvSpPr/>
                        <wps:spPr>
                          <a:xfrm>
                            <a:off x="33528" y="138684"/>
                            <a:ext cx="598678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5986780" stroke="1">
                                <a:moveTo>
                                  <a:pt x="0" y="0"/>
                                </a:moveTo>
                                <a:lnTo>
                                  <a:pt x="5986272" y="0"/>
                                </a:lnTo>
                              </a:path>
                            </a:pathLst>
                          </a:custGeom>
                          <a:ln w="21336">
                            <a:solidFill>
                              <a:srgbClr val="3470B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91" name="Graphic 191"/>
                        <wps:cNvSpPr/>
                        <wps:spPr>
                          <a:xfrm>
                            <a:off x="33528" y="22859"/>
                            <a:ext cx="5986780" cy="127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0" w="5986780" stroke="1">
                                <a:moveTo>
                                  <a:pt x="0" y="0"/>
                                </a:moveTo>
                                <a:lnTo>
                                  <a:pt x="5986272" y="0"/>
                                </a:lnTo>
                              </a:path>
                            </a:pathLst>
                          </a:custGeom>
                          <a:ln w="21336">
                            <a:solidFill>
                              <a:srgbClr val="3470B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wps:wsp xmlns:wps="http://schemas.microsoft.com/office/word/2010/wordprocessingShape">
                        <wps:cNvPr id="192" name="Graphic 192"/>
                        <wps:cNvSpPr/>
                        <wps:spPr>
                          <a:xfrm>
                            <a:off x="6009132" y="12191"/>
                            <a:ext cx="1270" cy="137160"/>
                          </a:xfrm>
                          <a:custGeom>
                            <a:avLst/>
                            <a:gdLst/>
                            <a:rect l="l" t="t" r="r" b="b"/>
                            <a:pathLst>
                              <a:path fill="norm" h="137160" w="0" stroke="1">
                                <a:moveTo>
                                  <a:pt x="0" y="1371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1336">
                            <a:solidFill>
                              <a:srgbClr val="3470B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</wps:bodyPr>
                      </wps:wsp>
                      <pic:pic xmlns:pic="http://schemas.openxmlformats.org/drawingml/2006/picture">
                        <pic:nvPicPr>
                          <pic:cNvPr id="193" name="Image 193"/>
                          <pic:cNvPicPr/>
                        </pic:nvPicPr>
                        <pic:blipFill>
                          <a:blip xmlns:r="http://schemas.openxmlformats.org/officeDocument/2006/relationships" r:embed="rI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3295" y="1892807"/>
                            <a:ext cx="326136" cy="3474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4" name="Image 194"/>
                          <pic:cNvPicPr/>
                        </pic:nvPicPr>
                        <pic:blipFill>
                          <a:blip xmlns:r="http://schemas.openxmlformats.org/officeDocument/2006/relationships"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0248" y="1499616"/>
                            <a:ext cx="332231" cy="3444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5" name="Image 195"/>
                          <pic:cNvPicPr/>
                        </pic:nvPicPr>
                        <pic:blipFill>
                          <a:blip xmlns:r="http://schemas.openxmlformats.org/officeDocument/2006/relationships"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3295" y="1103375"/>
                            <a:ext cx="329184" cy="3474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6" name="Image 196"/>
                          <pic:cNvPicPr/>
                        </pic:nvPicPr>
                        <pic:blipFill>
                          <a:blip xmlns:r="http://schemas.openxmlformats.org/officeDocument/2006/relationships"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66344" y="707136"/>
                            <a:ext cx="329184" cy="34747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7" name="Image 197"/>
                          <pic:cNvPicPr/>
                        </pic:nvPicPr>
                        <pic:blipFill>
                          <a:blip xmlns:r="http://schemas.openxmlformats.org/officeDocument/2006/relationships" r:embed="rId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528" y="12191"/>
                            <a:ext cx="2752344" cy="1371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8" name="Image 198"/>
                          <pic:cNvPicPr/>
                        </pic:nvPicPr>
                        <pic:blipFill>
                          <a:blip xmlns:r="http://schemas.openxmlformats.org/officeDocument/2006/relationships" r:embed="rI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82640" y="271272"/>
                            <a:ext cx="12191" cy="14020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132" style="width:474pt;height:392.2pt;margin-top:56.96pt;margin-left:53.28pt;mso-position-horizontal-relative:page;position:absolute;z-index:-251607040" coordorigin="1066,1139" coordsize="9480,7844">
                <v:line id="_x0000_s1133" style="position:absolute" from="1073,8982" to="1073,1139" stroked="t" strokecolor="#233f60" strokeweight="0.72pt">
                  <v:stroke dashstyle="solid"/>
                </v:line>
                <v:line id="_x0000_s1134" style="position:absolute" from="10534,8982" to="10534,1139" stroked="t" strokecolor="#233f60" strokeweight="0.72pt">
                  <v:stroke dashstyle="solid"/>
                </v:line>
                <v:line id="_x0000_s1135" style="position:absolute" from="1066,1146" to="10541,1146" stroked="t" strokecolor="#233f60" strokeweight="0.72pt">
                  <v:stroke dashstyle="solid"/>
                </v:line>
                <v:line id="_x0000_s1136" style="position:absolute" from="1066,8975" to="10541,8975" stroked="t" strokecolor="#233f60" strokeweight="0.72pt">
                  <v:stroke dashstyle="solid"/>
                </v:line>
                <v:line id="_x0000_s1137" style="position:absolute" from="1066,1410" to="10541,1410" stroked="t" strokecolor="#233f60" strokeweight="0.72pt">
                  <v:stroke dashstyle="solid"/>
                </v:line>
                <v:line id="_x0000_s1138" style="position:absolute" from="1759,1994" to="1759,1547" stroked="t" strokecolor="#1f1f23" strokeweight="0.72pt">
                  <v:stroke dashstyle="solid"/>
                </v:line>
                <v:line id="_x0000_s1139" style="position:absolute" from="10337,1994" to="10337,1653" stroked="t" strokecolor="#1f1f23" strokeweight="0.72pt">
                  <v:stroke dashstyle="solid"/>
                </v:line>
                <v:line id="_x0000_s1140" style="position:absolute" from="1752,1554" to="10344,1554" stroked="t" strokecolor="#1f1f23" strokeweight="0.72pt">
                  <v:stroke dashstyle="solid"/>
                </v:line>
                <v:line id="_x0000_s1141" style="position:absolute" from="1752,1986" to="10344,1986" stroked="t" strokecolor="#1f1f23" strokeweight="0.72pt">
                  <v:stroke dashstyle="solid"/>
                </v:line>
                <v:line id="_x0000_s1142" style="position:absolute" from="7788,1994" to="7788,1547" stroked="t" strokecolor="#1f1f23" strokeweight="0.72pt">
                  <v:stroke dashstyle="solid"/>
                </v:line>
                <v:line id="_x0000_s1143" style="position:absolute" from="1752,1804" to="10344,1804" stroked="t" strokecolor="#1f1f23" strokeweight="0.72pt">
                  <v:stroke dashstyle="solid"/>
                </v:line>
                <v:line id="_x0000_s1144" style="position:absolute" from="1118,1358" to="10546,1358" stroked="t" strokecolor="#3470bc" strokeweight="1.68pt">
                  <v:stroke dashstyle="solid"/>
                </v:line>
                <v:line id="_x0000_s1145" style="position:absolute" from="1118,1175" to="10546,1175" stroked="t" strokecolor="#3470bc" strokeweight="1.68pt">
                  <v:stroke dashstyle="solid"/>
                </v:line>
                <v:line id="_x0000_s1146" style="position:absolute" from="10529,1374" to="10529,1158" stroked="t" strokecolor="#3470bc" strokeweight="1.68pt">
                  <v:stroke dashstyle="solid"/>
                </v:line>
                <v:shape id="_x0000_s1147" type="#_x0000_t75" style="width:514;height:548;left:1795;position:absolute;top:4119" stroked="f">
                  <v:imagedata r:id="rId78" o:title=""/>
                </v:shape>
                <v:shape id="_x0000_s1148" type="#_x0000_t75" style="width:524;height:543;left:1790;position:absolute;top:3500" stroked="f">
                  <v:imagedata r:id="rId79" o:title=""/>
                </v:shape>
                <v:shape id="_x0000_s1149" type="#_x0000_t75" style="width:519;height:548;left:1795;position:absolute;top:2876" stroked="f">
                  <v:imagedata r:id="rId80" o:title=""/>
                </v:shape>
                <v:shape id="_x0000_s1150" type="#_x0000_t75" style="width:519;height:548;left:1800;position:absolute;top:2252" stroked="f">
                  <v:imagedata r:id="rId81" o:title=""/>
                </v:shape>
                <v:shape id="_x0000_s1151" type="#_x0000_t75" style="width:4335;height:216;left:1118;position:absolute;top:1158" stroked="f">
                  <v:imagedata r:id="rId82" o:title=""/>
                </v:shape>
                <v:shape id="_x0000_s1152" type="#_x0000_t75" style="width:20;height:221;left:10329;position:absolute;top:1566" stroked="f">
                  <v:imagedata r:id="rId83" o:title=""/>
                </v:shape>
              </v:group>
            </w:pict>
          </mc:Fallback>
        </mc:AlternateContent>
      </w:r>
      <w:r>
        <w:rPr>
          <w:spacing w:val="-2"/>
          <w:w w:val="110"/>
          <w:sz w:val="18"/>
        </w:rPr>
        <w:t xml:space="preserve">Tablety na </w:t>
      </w:r>
      <w:r>
        <w:rPr>
          <w:w w:val="110"/>
          <w:sz w:val="18"/>
        </w:rPr>
        <w:t>mytí nádobí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6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headerReference w:type="default" r:id="rId84"/>
          <w:footerReference w:type="default" r:id="rId85"/>
          <w:pgSz w:w="11910" w:h="16840"/>
          <w:pgMar w:top="1660" w:right="1133" w:bottom="1720" w:left="850" w:header="1460" w:footer="1537"/>
          <w:cols w:space="708"/>
        </w:sectPr>
      </w:pPr>
    </w:p>
    <w:p>
      <w:pPr>
        <w:pStyle w:val="BodyText"/>
        <w:spacing w:before="141"/>
        <w:rPr>
          <w:sz w:val="14"/>
        </w:rPr>
      </w:pPr>
    </w:p>
    <w:p>
      <w:pPr>
        <w:spacing w:before="0"/>
        <w:ind w:left="973" w:right="0" w:firstLine="0"/>
        <w:jc w:val="left"/>
        <w:rPr>
          <w:sz w:val="14"/>
        </w:rPr>
      </w:pPr>
      <w:r>
        <w:rPr>
          <w:spacing w:val="-2"/>
          <w:w w:val="95"/>
          <w:sz w:val="13"/>
        </w:rPr>
        <w:t>parfémy</w:t>
      </w:r>
    </w:p>
    <w:p>
      <w:pPr>
        <w:spacing w:before="77"/>
        <w:ind w:left="973" w:right="0" w:firstLine="0"/>
        <w:jc w:val="left"/>
        <w:rPr>
          <w:sz w:val="14"/>
        </w:rPr>
      </w:pPr>
      <w:r>
        <w:rPr>
          <w:sz w:val="21"/>
        </w:rPr>
        <w:br w:type="column"/>
      </w:r>
      <w:r>
        <w:rPr>
          <w:spacing w:val="-6"/>
          <w:sz w:val="13"/>
        </w:rPr>
        <w:t>Komponenta</w:t>
      </w:r>
    </w:p>
    <w:p>
      <w:pPr>
        <w:spacing w:before="72"/>
        <w:ind w:left="973" w:right="0" w:firstLine="0"/>
        <w:jc w:val="left"/>
        <w:rPr>
          <w:sz w:val="14"/>
        </w:rPr>
      </w:pPr>
      <w:r>
        <w:rPr>
          <w:sz w:val="21"/>
        </w:rPr>
        <w:br w:type="column"/>
      </w:r>
      <w:r>
        <w:rPr>
          <w:spacing w:val="-2"/>
          <w:w w:val="90"/>
          <w:sz w:val="13"/>
        </w:rPr>
        <w:t xml:space="preserve">Interval </w:t>
      </w:r>
      <w:r>
        <w:rPr>
          <w:w w:val="85"/>
          <w:sz w:val="13"/>
        </w:rPr>
        <w:t>koncentrace</w:t>
      </w:r>
    </w:p>
    <w:p>
      <w:pPr>
        <w:spacing w:after="0"/>
        <w:jc w:val="left"/>
        <w:rPr>
          <w:sz w:val="14"/>
        </w:rPr>
        <w:sectPr>
          <w:type w:val="continuous"/>
          <w:pgSz w:w="11910" w:h="16840"/>
          <w:pgMar w:top="1660" w:right="1133" w:bottom="1500" w:left="850" w:header="1460" w:footer="1537"/>
          <w:cols w:num="3" w:space="708" w:equalWidth="0">
            <w:col w:w="1487" w:space="1181"/>
            <w:col w:w="1610" w:space="2393"/>
            <w:col w:w="3256" w:space="0"/>
          </w:cols>
        </w:sectPr>
      </w:pPr>
    </w:p>
    <w:p>
      <w:pPr>
        <w:pStyle w:val="BodyText"/>
        <w:spacing w:before="7"/>
        <w:ind w:left="913"/>
      </w:pPr>
      <w:r>
        <w:rPr>
          <w:sz w:val="16"/>
        </w:rPr>
        <w:t xml:space="preserve">Cleanright </w:t>
      </w:r>
      <w:hyperlink r:id="rId86">
        <w:r>
          <w:rPr>
            <w:sz w:val="16"/>
          </w:rPr>
          <w:t>(</w:t>
        </w:r>
      </w:hyperlink>
      <w:r>
        <w:rPr>
          <w:sz w:val="16"/>
        </w:rPr>
        <w:t xml:space="preserve">www.cleanright.eu) Oc </w:t>
      </w:r>
      <w:r>
        <w:rPr>
          <w:spacing w:val="-2"/>
          <w:sz w:val="16"/>
        </w:rPr>
        <w:t>A.I.S.E.:</w:t>
      </w:r>
    </w:p>
    <w:p>
      <w:pPr>
        <w:spacing w:before="66"/>
        <w:ind w:left="1548" w:right="0" w:firstLine="0"/>
        <w:jc w:val="left"/>
        <w:rPr>
          <w:sz w:val="13"/>
        </w:rPr>
      </w:pPr>
      <w:r>
        <w:rPr>
          <w:spacing w:val="-2"/>
          <w:sz w:val="12"/>
        </w:rPr>
        <w:t xml:space="preserve">Uchovávejte </w:t>
      </w:r>
      <w:r>
        <w:rPr>
          <w:spacing w:val="-2"/>
          <w:sz w:val="12"/>
        </w:rPr>
        <w:t xml:space="preserve">mimo </w:t>
      </w:r>
      <w:r>
        <w:rPr>
          <w:spacing w:val="-2"/>
          <w:sz w:val="12"/>
        </w:rPr>
        <w:t xml:space="preserve">dosah </w:t>
      </w:r>
      <w:r>
        <w:rPr>
          <w:spacing w:val="-2"/>
          <w:sz w:val="12"/>
        </w:rPr>
        <w:t>dětí.</w:t>
      </w:r>
    </w:p>
    <w:p>
      <w:pPr>
        <w:pStyle w:val="BodyText"/>
        <w:rPr>
          <w:sz w:val="13"/>
        </w:rPr>
      </w:pPr>
    </w:p>
    <w:p>
      <w:pPr>
        <w:pStyle w:val="BodyText"/>
        <w:spacing w:before="143"/>
        <w:rPr>
          <w:sz w:val="13"/>
        </w:rPr>
      </w:pPr>
    </w:p>
    <w:p>
      <w:pPr>
        <w:spacing w:before="0"/>
        <w:ind w:left="1543" w:right="0" w:firstLine="0"/>
        <w:jc w:val="left"/>
        <w:rPr>
          <w:sz w:val="13"/>
        </w:rPr>
      </w:pPr>
      <w:r>
        <w:rPr>
          <w:spacing w:val="-2"/>
          <w:sz w:val="12"/>
        </w:rPr>
        <w:t xml:space="preserve">Uchovávejte </w:t>
      </w:r>
      <w:r>
        <w:rPr>
          <w:spacing w:val="-2"/>
          <w:sz w:val="12"/>
        </w:rPr>
        <w:t xml:space="preserve">mimo </w:t>
      </w:r>
      <w:r>
        <w:rPr>
          <w:spacing w:val="-2"/>
          <w:sz w:val="12"/>
        </w:rPr>
        <w:t xml:space="preserve">dosah </w:t>
      </w:r>
      <w:r>
        <w:rPr>
          <w:spacing w:val="-2"/>
          <w:sz w:val="12"/>
        </w:rPr>
        <w:t xml:space="preserve">očí. </w:t>
      </w:r>
      <w:r>
        <w:rPr>
          <w:spacing w:val="-2"/>
          <w:sz w:val="12"/>
        </w:rPr>
        <w:t xml:space="preserve">Pokud se </w:t>
      </w:r>
      <w:r>
        <w:rPr>
          <w:spacing w:val="-2"/>
          <w:sz w:val="12"/>
        </w:rPr>
        <w:t xml:space="preserve">výrobek </w:t>
      </w:r>
      <w:r>
        <w:rPr>
          <w:spacing w:val="-2"/>
          <w:sz w:val="12"/>
        </w:rPr>
        <w:t xml:space="preserve">dostane do </w:t>
      </w:r>
      <w:r>
        <w:rPr>
          <w:spacing w:val="-2"/>
          <w:sz w:val="12"/>
        </w:rPr>
        <w:t>očí</w:t>
      </w:r>
      <w:r>
        <w:rPr>
          <w:spacing w:val="-2"/>
          <w:sz w:val="12"/>
        </w:rPr>
        <w:t xml:space="preserve">, </w:t>
      </w:r>
      <w:r>
        <w:rPr>
          <w:spacing w:val="-2"/>
          <w:sz w:val="12"/>
        </w:rPr>
        <w:t xml:space="preserve">důkladně </w:t>
      </w:r>
      <w:r>
        <w:rPr>
          <w:spacing w:val="-2"/>
          <w:sz w:val="12"/>
        </w:rPr>
        <w:t xml:space="preserve">je </w:t>
      </w:r>
      <w:r>
        <w:rPr>
          <w:spacing w:val="-2"/>
          <w:sz w:val="12"/>
        </w:rPr>
        <w:t xml:space="preserve">vypláchněte </w:t>
      </w:r>
      <w:r>
        <w:rPr>
          <w:spacing w:val="-2"/>
          <w:sz w:val="12"/>
        </w:rPr>
        <w:t>vodou.</w:t>
      </w:r>
    </w:p>
    <w:p>
      <w:pPr>
        <w:pStyle w:val="BodyText"/>
        <w:rPr>
          <w:sz w:val="13"/>
        </w:rPr>
      </w:pPr>
    </w:p>
    <w:p>
      <w:pPr>
        <w:pStyle w:val="BodyText"/>
        <w:spacing w:before="148"/>
        <w:rPr>
          <w:sz w:val="13"/>
        </w:rPr>
      </w:pPr>
    </w:p>
    <w:p>
      <w:pPr>
        <w:spacing w:before="0"/>
        <w:ind w:left="1548" w:right="0" w:firstLine="0"/>
        <w:jc w:val="left"/>
        <w:rPr>
          <w:sz w:val="13"/>
        </w:rPr>
      </w:pPr>
      <w:r>
        <w:rPr>
          <w:spacing w:val="-2"/>
          <w:sz w:val="12"/>
        </w:rPr>
        <w:t xml:space="preserve">Po </w:t>
      </w:r>
      <w:r>
        <w:rPr>
          <w:spacing w:val="-4"/>
          <w:sz w:val="12"/>
        </w:rPr>
        <w:t xml:space="preserve">použití </w:t>
      </w:r>
      <w:r>
        <w:rPr>
          <w:spacing w:val="-2"/>
          <w:sz w:val="12"/>
        </w:rPr>
        <w:t xml:space="preserve">si opláchněte </w:t>
      </w:r>
      <w:r>
        <w:rPr>
          <w:spacing w:val="-2"/>
          <w:sz w:val="12"/>
        </w:rPr>
        <w:t>ruce</w:t>
      </w:r>
      <w:r>
        <w:rPr>
          <w:spacing w:val="-4"/>
          <w:sz w:val="12"/>
        </w:rPr>
        <w:t>.</w:t>
      </w:r>
    </w:p>
    <w:p>
      <w:pPr>
        <w:pStyle w:val="BodyText"/>
        <w:rPr>
          <w:sz w:val="13"/>
        </w:rPr>
      </w:pPr>
    </w:p>
    <w:p>
      <w:pPr>
        <w:pStyle w:val="BodyText"/>
        <w:spacing w:before="143"/>
        <w:rPr>
          <w:sz w:val="13"/>
        </w:rPr>
      </w:pPr>
    </w:p>
    <w:p>
      <w:pPr>
        <w:spacing w:before="0"/>
        <w:ind w:left="1543" w:right="0" w:firstLine="0"/>
        <w:jc w:val="left"/>
        <w:rPr>
          <w:sz w:val="13"/>
        </w:rPr>
      </w:pPr>
      <w:r>
        <w:rPr>
          <w:spacing w:val="-4"/>
          <w:sz w:val="12"/>
        </w:rPr>
        <w:t xml:space="preserve">Lidé </w:t>
      </w:r>
      <w:r>
        <w:rPr>
          <w:spacing w:val="-4"/>
          <w:sz w:val="12"/>
        </w:rPr>
        <w:t xml:space="preserve">s </w:t>
      </w:r>
      <w:r>
        <w:rPr>
          <w:spacing w:val="-4"/>
          <w:sz w:val="12"/>
        </w:rPr>
        <w:t xml:space="preserve">citlivou </w:t>
      </w:r>
      <w:r>
        <w:rPr>
          <w:spacing w:val="-4"/>
          <w:sz w:val="12"/>
        </w:rPr>
        <w:t xml:space="preserve">nebo </w:t>
      </w:r>
      <w:r>
        <w:rPr>
          <w:spacing w:val="-4"/>
          <w:sz w:val="12"/>
        </w:rPr>
        <w:t xml:space="preserve">poškozenou </w:t>
      </w:r>
      <w:r>
        <w:rPr>
          <w:spacing w:val="-4"/>
          <w:sz w:val="12"/>
        </w:rPr>
        <w:t xml:space="preserve">pokožkou </w:t>
      </w:r>
      <w:r>
        <w:rPr>
          <w:spacing w:val="-4"/>
          <w:sz w:val="12"/>
        </w:rPr>
        <w:t xml:space="preserve">by </w:t>
      </w:r>
      <w:r>
        <w:rPr>
          <w:spacing w:val="-4"/>
          <w:sz w:val="12"/>
        </w:rPr>
        <w:t xml:space="preserve">se </w:t>
      </w:r>
      <w:r>
        <w:rPr>
          <w:spacing w:val="-4"/>
          <w:sz w:val="12"/>
        </w:rPr>
        <w:t xml:space="preserve">měli </w:t>
      </w:r>
      <w:r>
        <w:rPr>
          <w:spacing w:val="-4"/>
          <w:sz w:val="12"/>
        </w:rPr>
        <w:t xml:space="preserve">vyhnout </w:t>
      </w:r>
      <w:r>
        <w:rPr>
          <w:spacing w:val="-4"/>
          <w:sz w:val="12"/>
        </w:rPr>
        <w:t xml:space="preserve">dlouhodobému </w:t>
      </w:r>
      <w:r>
        <w:rPr>
          <w:spacing w:val="-4"/>
          <w:sz w:val="12"/>
        </w:rPr>
        <w:t xml:space="preserve">kontaktu </w:t>
      </w:r>
      <w:r>
        <w:rPr>
          <w:spacing w:val="-4"/>
          <w:sz w:val="12"/>
        </w:rPr>
        <w:t xml:space="preserve">s </w:t>
      </w:r>
      <w:r>
        <w:rPr>
          <w:spacing w:val="-4"/>
          <w:sz w:val="12"/>
        </w:rPr>
        <w:t>přípravkem.</w:t>
      </w:r>
    </w:p>
    <w:p>
      <w:pPr>
        <w:pStyle w:val="BodyText"/>
        <w:rPr>
          <w:sz w:val="16"/>
        </w:rPr>
      </w:pPr>
    </w:p>
    <w:p>
      <w:pPr>
        <w:pStyle w:val="BodyText"/>
        <w:spacing w:before="77"/>
        <w:rPr>
          <w:sz w:val="16"/>
        </w:rPr>
      </w:pPr>
    </w:p>
    <w:p>
      <w:pPr>
        <w:spacing w:before="0"/>
        <w:ind w:left="904" w:right="0" w:firstLine="0"/>
        <w:jc w:val="left"/>
        <w:rPr>
          <w:rFonts w:ascii="Arial"/>
          <w:sz w:val="16"/>
        </w:rPr>
      </w:pPr>
      <w:r>
        <w:rPr>
          <w:rFonts w:ascii="Arial"/>
          <w:w w:val="90"/>
          <w:sz w:val="15"/>
        </w:rPr>
        <w:t xml:space="preserve">Seveso </w:t>
      </w:r>
      <w:r>
        <w:rPr>
          <w:rFonts w:ascii="Arial"/>
          <w:spacing w:val="-4"/>
          <w:w w:val="145"/>
          <w:sz w:val="15"/>
        </w:rPr>
        <w:t>III:</w:t>
      </w:r>
    </w:p>
    <w:p>
      <w:pPr>
        <w:spacing w:before="70"/>
        <w:ind w:left="904" w:right="0" w:firstLine="0"/>
        <w:jc w:val="left"/>
        <w:rPr>
          <w:rFonts w:ascii="Arial"/>
          <w:sz w:val="16"/>
        </w:rPr>
      </w:pPr>
      <w:r>
        <w:rPr>
          <w:rFonts w:ascii="Arial"/>
          <w:spacing w:val="-2"/>
          <w:w w:val="90"/>
          <w:sz w:val="15"/>
        </w:rPr>
        <w:t>Nepoužitelné</w:t>
      </w:r>
    </w:p>
    <w:p>
      <w:pPr>
        <w:spacing w:before="76"/>
        <w:ind w:left="904" w:right="0" w:firstLine="0"/>
        <w:jc w:val="left"/>
        <w:rPr>
          <w:rFonts w:ascii="Arial"/>
          <w:sz w:val="16"/>
        </w:rPr>
      </w:pPr>
      <w:r>
        <w:rPr>
          <w:rFonts w:ascii="Arial"/>
          <w:sz w:val="15"/>
        </w:rPr>
        <w:t xml:space="preserve">Omezení </w:t>
      </w:r>
      <w:r>
        <w:rPr>
          <w:rFonts w:ascii="Arial"/>
          <w:sz w:val="15"/>
        </w:rPr>
        <w:t xml:space="preserve">uvádění na trh </w:t>
      </w:r>
      <w:r>
        <w:rPr>
          <w:rFonts w:ascii="Arial"/>
          <w:sz w:val="15"/>
        </w:rPr>
        <w:t xml:space="preserve">a </w:t>
      </w:r>
      <w:r>
        <w:rPr>
          <w:rFonts w:ascii="Arial"/>
          <w:sz w:val="15"/>
        </w:rPr>
        <w:t xml:space="preserve">používání </w:t>
      </w:r>
      <w:r>
        <w:rPr>
          <w:rFonts w:ascii="Arial"/>
          <w:sz w:val="15"/>
        </w:rPr>
        <w:t xml:space="preserve">některých </w:t>
      </w:r>
      <w:r>
        <w:rPr>
          <w:rFonts w:ascii="Arial"/>
          <w:sz w:val="15"/>
        </w:rPr>
        <w:t xml:space="preserve">nebezpečných </w:t>
      </w:r>
      <w:r>
        <w:rPr>
          <w:rFonts w:ascii="Arial"/>
          <w:sz w:val="15"/>
        </w:rPr>
        <w:t xml:space="preserve">látek </w:t>
      </w:r>
      <w:r>
        <w:rPr>
          <w:rFonts w:ascii="Arial"/>
          <w:sz w:val="15"/>
        </w:rPr>
        <w:t xml:space="preserve">a </w:t>
      </w:r>
      <w:r>
        <w:rPr>
          <w:rFonts w:ascii="Arial"/>
          <w:sz w:val="15"/>
        </w:rPr>
        <w:t xml:space="preserve">směsí </w:t>
      </w:r>
      <w:r>
        <w:rPr>
          <w:rFonts w:ascii="Arial"/>
          <w:sz w:val="15"/>
        </w:rPr>
        <w:t xml:space="preserve">(příloha </w:t>
      </w:r>
      <w:r>
        <w:rPr>
          <w:rFonts w:ascii="Arial"/>
          <w:sz w:val="15"/>
        </w:rPr>
        <w:t xml:space="preserve">XVII </w:t>
      </w:r>
      <w:r>
        <w:rPr>
          <w:rFonts w:ascii="Arial"/>
          <w:sz w:val="15"/>
        </w:rPr>
        <w:t xml:space="preserve">nařízení REACH </w:t>
      </w:r>
      <w:r>
        <w:rPr>
          <w:rFonts w:ascii="Arial"/>
          <w:color w:val="0C0C0C"/>
          <w:spacing w:val="-5"/>
          <w:sz w:val="15"/>
        </w:rPr>
        <w:t>atd.)</w:t>
      </w:r>
    </w:p>
    <w:p>
      <w:pPr>
        <w:pStyle w:val="BodyText"/>
        <w:spacing w:before="20"/>
        <w:rPr>
          <w:rFonts w:ascii="Arial"/>
          <w:sz w:val="16"/>
        </w:rPr>
      </w:pPr>
    </w:p>
    <w:p>
      <w:pPr>
        <w:spacing w:before="0"/>
        <w:ind w:left="899" w:right="0" w:firstLine="0"/>
        <w:jc w:val="left"/>
        <w:rPr>
          <w:rFonts w:ascii="Arial"/>
          <w:sz w:val="16"/>
        </w:rPr>
      </w:pPr>
      <w:r>
        <w:rPr>
          <w:rFonts w:ascii="Arial"/>
          <w:spacing w:val="-2"/>
          <w:w w:val="95"/>
          <w:sz w:val="15"/>
        </w:rPr>
        <w:t>Nepoužitelné</w:t>
      </w:r>
    </w:p>
    <w:p>
      <w:pPr>
        <w:spacing w:before="76"/>
        <w:ind w:left="904" w:right="0" w:firstLine="0"/>
        <w:jc w:val="left"/>
        <w:rPr>
          <w:rFonts w:ascii="Arial"/>
          <w:sz w:val="16"/>
        </w:rPr>
      </w:pPr>
      <w:r>
        <w:rPr>
          <w:rFonts w:ascii="Arial"/>
          <w:spacing w:val="-2"/>
          <w:w w:val="105"/>
          <w:sz w:val="15"/>
        </w:rPr>
        <w:t xml:space="preserve">Zvláštní </w:t>
      </w:r>
      <w:r>
        <w:rPr>
          <w:rFonts w:ascii="Arial"/>
          <w:spacing w:val="-2"/>
          <w:w w:val="105"/>
          <w:sz w:val="15"/>
        </w:rPr>
        <w:t xml:space="preserve">ustanovení </w:t>
      </w:r>
      <w:r>
        <w:rPr>
          <w:rFonts w:ascii="Arial"/>
          <w:spacing w:val="-6"/>
          <w:w w:val="105"/>
          <w:sz w:val="15"/>
        </w:rPr>
        <w:t>týkající</w:t>
      </w:r>
      <w:r>
        <w:rPr>
          <w:rFonts w:ascii="Arial"/>
          <w:spacing w:val="-2"/>
          <w:w w:val="105"/>
          <w:sz w:val="15"/>
        </w:rPr>
        <w:t xml:space="preserve"> </w:t>
      </w:r>
      <w:r>
        <w:rPr>
          <w:rFonts w:ascii="Arial"/>
          <w:spacing w:val="-2"/>
          <w:w w:val="105"/>
          <w:sz w:val="15"/>
        </w:rPr>
        <w:t xml:space="preserve">se </w:t>
      </w:r>
      <w:r>
        <w:rPr>
          <w:rFonts w:ascii="Arial"/>
          <w:spacing w:val="-2"/>
          <w:w w:val="105"/>
          <w:sz w:val="15"/>
        </w:rPr>
        <w:t xml:space="preserve">ochrany </w:t>
      </w:r>
      <w:r>
        <w:rPr>
          <w:rFonts w:ascii="Arial"/>
          <w:spacing w:val="-2"/>
          <w:w w:val="105"/>
          <w:sz w:val="15"/>
        </w:rPr>
        <w:t xml:space="preserve">osob </w:t>
      </w:r>
      <w:r>
        <w:rPr>
          <w:rFonts w:ascii="Arial"/>
          <w:spacing w:val="-2"/>
          <w:w w:val="105"/>
          <w:sz w:val="15"/>
        </w:rPr>
        <w:t xml:space="preserve">nebo </w:t>
      </w:r>
      <w:r>
        <w:rPr>
          <w:rFonts w:ascii="Arial"/>
          <w:spacing w:val="-2"/>
          <w:w w:val="105"/>
          <w:sz w:val="15"/>
        </w:rPr>
        <w:t>životního prostředí:</w:t>
      </w:r>
    </w:p>
    <w:p>
      <w:pPr>
        <w:pStyle w:val="BodyText"/>
        <w:spacing w:before="79" w:line="216" w:lineRule="auto"/>
        <w:ind w:left="899" w:right="569" w:hanging="2"/>
      </w:pPr>
      <w:r>
        <w:rPr>
          <w:spacing w:val="-2"/>
          <w:w w:val="95"/>
          <w:sz w:val="16"/>
        </w:rPr>
        <w:t xml:space="preserve">Doporučuje se </w:t>
      </w:r>
      <w:r>
        <w:rPr>
          <w:spacing w:val="-2"/>
          <w:w w:val="95"/>
          <w:sz w:val="16"/>
        </w:rPr>
        <w:t xml:space="preserve">použít </w:t>
      </w:r>
      <w:r>
        <w:rPr>
          <w:spacing w:val="-2"/>
          <w:w w:val="95"/>
          <w:sz w:val="16"/>
        </w:rPr>
        <w:t xml:space="preserve">informace </w:t>
      </w:r>
      <w:r>
        <w:rPr>
          <w:spacing w:val="-2"/>
          <w:w w:val="95"/>
          <w:sz w:val="16"/>
        </w:rPr>
        <w:t xml:space="preserve">obsažené </w:t>
      </w:r>
      <w:r>
        <w:rPr>
          <w:spacing w:val="-2"/>
          <w:w w:val="95"/>
          <w:sz w:val="16"/>
        </w:rPr>
        <w:t xml:space="preserve">v tomto bezpečnostním listu jako </w:t>
      </w:r>
      <w:r>
        <w:rPr>
          <w:spacing w:val="-2"/>
          <w:w w:val="95"/>
          <w:sz w:val="16"/>
        </w:rPr>
        <w:t xml:space="preserve">základ pro </w:t>
      </w:r>
      <w:r>
        <w:rPr>
          <w:w w:val="90"/>
          <w:sz w:val="16"/>
        </w:rPr>
        <w:t xml:space="preserve">posouzení </w:t>
      </w:r>
      <w:r>
        <w:rPr>
          <w:spacing w:val="-2"/>
          <w:w w:val="95"/>
          <w:sz w:val="16"/>
        </w:rPr>
        <w:t xml:space="preserve">rizik na </w:t>
      </w:r>
      <w:r>
        <w:rPr>
          <w:spacing w:val="-2"/>
          <w:w w:val="95"/>
          <w:sz w:val="16"/>
        </w:rPr>
        <w:t xml:space="preserve">pracovišti, </w:t>
      </w:r>
      <w:r>
        <w:rPr>
          <w:w w:val="90"/>
          <w:sz w:val="16"/>
        </w:rPr>
        <w:t xml:space="preserve">aby </w:t>
      </w:r>
      <w:r>
        <w:rPr>
          <w:w w:val="90"/>
          <w:sz w:val="16"/>
        </w:rPr>
        <w:t xml:space="preserve">bylo možné stanovit </w:t>
      </w:r>
      <w:r>
        <w:rPr>
          <w:w w:val="90"/>
          <w:sz w:val="16"/>
        </w:rPr>
        <w:t xml:space="preserve">nezbytná </w:t>
      </w:r>
      <w:r>
        <w:rPr>
          <w:w w:val="90"/>
          <w:sz w:val="16"/>
        </w:rPr>
        <w:t xml:space="preserve">opatření k </w:t>
      </w:r>
      <w:r>
        <w:rPr>
          <w:w w:val="90"/>
          <w:sz w:val="16"/>
        </w:rPr>
        <w:t xml:space="preserve">prevenci rizik </w:t>
      </w:r>
      <w:r>
        <w:rPr>
          <w:w w:val="90"/>
          <w:sz w:val="16"/>
        </w:rPr>
        <w:t xml:space="preserve">při </w:t>
      </w:r>
      <w:r>
        <w:rPr>
          <w:w w:val="90"/>
          <w:sz w:val="16"/>
        </w:rPr>
        <w:t xml:space="preserve">manipulaci, </w:t>
      </w:r>
      <w:r>
        <w:rPr>
          <w:w w:val="90"/>
          <w:sz w:val="16"/>
        </w:rPr>
        <w:t xml:space="preserve">používání, skladování a </w:t>
      </w:r>
      <w:r>
        <w:rPr>
          <w:w w:val="90"/>
          <w:sz w:val="16"/>
        </w:rPr>
        <w:t xml:space="preserve">likvidaci </w:t>
      </w:r>
      <w:r>
        <w:rPr>
          <w:w w:val="90"/>
          <w:sz w:val="16"/>
        </w:rPr>
        <w:t>tohoto výrobku.</w:t>
      </w:r>
    </w:p>
    <w:p>
      <w:pPr>
        <w:pStyle w:val="BodyText"/>
        <w:spacing w:before="182"/>
        <w:ind w:left="903"/>
      </w:pPr>
      <w:r>
        <w:rPr>
          <w:sz w:val="16"/>
        </w:rPr>
        <w:t xml:space="preserve">Další </w:t>
      </w:r>
      <w:r>
        <w:rPr>
          <w:spacing w:val="-2"/>
          <w:sz w:val="16"/>
        </w:rPr>
        <w:t>právní předpisy:</w:t>
      </w:r>
    </w:p>
    <w:p>
      <w:pPr>
        <w:pStyle w:val="BodyText"/>
        <w:spacing w:before="51"/>
        <w:ind w:left="905"/>
      </w:pPr>
      <w:r>
        <w:rPr>
          <w:w w:val="90"/>
          <w:sz w:val="16"/>
        </w:rPr>
        <w:t xml:space="preserve">Produkt </w:t>
      </w:r>
      <w:r>
        <w:rPr>
          <w:w w:val="90"/>
          <w:sz w:val="16"/>
        </w:rPr>
        <w:t xml:space="preserve">by mohl </w:t>
      </w:r>
      <w:r>
        <w:rPr>
          <w:w w:val="90"/>
          <w:sz w:val="16"/>
        </w:rPr>
        <w:t xml:space="preserve">být </w:t>
      </w:r>
      <w:r>
        <w:rPr>
          <w:w w:val="90"/>
          <w:sz w:val="16"/>
        </w:rPr>
        <w:t xml:space="preserve">ovlivněn </w:t>
      </w:r>
      <w:r>
        <w:rPr>
          <w:w w:val="90"/>
          <w:sz w:val="16"/>
        </w:rPr>
        <w:t xml:space="preserve">odvětvovými </w:t>
      </w:r>
      <w:r>
        <w:rPr>
          <w:spacing w:val="-2"/>
          <w:w w:val="90"/>
          <w:sz w:val="16"/>
        </w:rPr>
        <w:t>právními předpisy</w:t>
      </w:r>
    </w:p>
    <w:p>
      <w:pPr>
        <w:pStyle w:val="ListParagraph"/>
        <w:numPr>
          <w:ilvl w:val="0"/>
          <w:numId w:val="1"/>
        </w:numPr>
        <w:tabs>
          <w:tab w:val="left" w:pos="988"/>
        </w:tabs>
        <w:spacing w:before="69" w:after="0" w:line="178" w:lineRule="exact"/>
        <w:ind w:left="988" w:right="0" w:hanging="87"/>
        <w:jc w:val="left"/>
        <w:rPr>
          <w:sz w:val="16"/>
        </w:rPr>
      </w:pPr>
      <w:r>
        <w:rPr>
          <w:spacing w:val="-2"/>
          <w:w w:val="90"/>
          <w:sz w:val="15"/>
        </w:rPr>
        <w:t xml:space="preserve">Nařízení </w:t>
      </w:r>
      <w:r>
        <w:rPr>
          <w:spacing w:val="-2"/>
          <w:w w:val="90"/>
          <w:sz w:val="15"/>
        </w:rPr>
        <w:t xml:space="preserve">Evropského </w:t>
      </w:r>
      <w:r>
        <w:rPr>
          <w:spacing w:val="-2"/>
          <w:w w:val="90"/>
          <w:sz w:val="15"/>
        </w:rPr>
        <w:t xml:space="preserve">parlamentu </w:t>
      </w:r>
      <w:r>
        <w:rPr>
          <w:spacing w:val="-2"/>
          <w:w w:val="90"/>
          <w:sz w:val="15"/>
        </w:rPr>
        <w:t xml:space="preserve">a </w:t>
      </w:r>
      <w:r>
        <w:rPr>
          <w:spacing w:val="-2"/>
          <w:w w:val="90"/>
          <w:sz w:val="15"/>
        </w:rPr>
        <w:t xml:space="preserve">Rady </w:t>
      </w:r>
      <w:r>
        <w:rPr>
          <w:spacing w:val="-2"/>
          <w:w w:val="90"/>
          <w:sz w:val="15"/>
        </w:rPr>
        <w:t xml:space="preserve">(ES) </w:t>
      </w:r>
      <w:r>
        <w:rPr>
          <w:spacing w:val="-2"/>
          <w:w w:val="90"/>
          <w:sz w:val="15"/>
        </w:rPr>
        <w:t xml:space="preserve">č. </w:t>
      </w:r>
      <w:r>
        <w:rPr>
          <w:spacing w:val="-2"/>
          <w:w w:val="90"/>
          <w:sz w:val="15"/>
        </w:rPr>
        <w:t xml:space="preserve">1223/2009 </w:t>
      </w:r>
      <w:r>
        <w:rPr>
          <w:spacing w:val="-2"/>
          <w:w w:val="90"/>
          <w:sz w:val="15"/>
        </w:rPr>
        <w:t xml:space="preserve">ze dne </w:t>
      </w:r>
      <w:r>
        <w:rPr>
          <w:spacing w:val="-2"/>
          <w:w w:val="90"/>
          <w:sz w:val="15"/>
        </w:rPr>
        <w:t xml:space="preserve">30. </w:t>
      </w:r>
      <w:r>
        <w:rPr>
          <w:spacing w:val="-2"/>
          <w:w w:val="90"/>
          <w:sz w:val="15"/>
        </w:rPr>
        <w:t xml:space="preserve">listopadu </w:t>
      </w:r>
      <w:r>
        <w:rPr>
          <w:spacing w:val="-2"/>
          <w:w w:val="90"/>
          <w:sz w:val="15"/>
        </w:rPr>
        <w:t xml:space="preserve">2009 </w:t>
      </w:r>
      <w:r>
        <w:rPr>
          <w:spacing w:val="-2"/>
          <w:w w:val="90"/>
          <w:sz w:val="15"/>
        </w:rPr>
        <w:t xml:space="preserve">o </w:t>
      </w:r>
      <w:r>
        <w:rPr>
          <w:spacing w:val="-2"/>
          <w:w w:val="90"/>
          <w:sz w:val="15"/>
        </w:rPr>
        <w:t xml:space="preserve">kosmetických </w:t>
      </w:r>
      <w:r>
        <w:rPr>
          <w:spacing w:val="-2"/>
          <w:w w:val="90"/>
          <w:sz w:val="15"/>
        </w:rPr>
        <w:t>přípravcích</w:t>
      </w:r>
    </w:p>
    <w:p>
      <w:pPr>
        <w:pStyle w:val="ListParagraph"/>
        <w:numPr>
          <w:ilvl w:val="0"/>
          <w:numId w:val="1"/>
        </w:numPr>
        <w:tabs>
          <w:tab w:val="left" w:pos="993"/>
        </w:tabs>
        <w:spacing w:before="0" w:after="0" w:line="175" w:lineRule="exact"/>
        <w:ind w:left="993" w:right="0" w:hanging="92"/>
        <w:jc w:val="left"/>
        <w:rPr>
          <w:sz w:val="16"/>
        </w:rPr>
      </w:pPr>
      <w:r>
        <w:rPr>
          <w:spacing w:val="-2"/>
          <w:w w:val="90"/>
          <w:sz w:val="15"/>
        </w:rPr>
        <w:t xml:space="preserve">Nařízení </w:t>
      </w:r>
      <w:r>
        <w:rPr>
          <w:spacing w:val="-2"/>
          <w:w w:val="90"/>
          <w:sz w:val="15"/>
        </w:rPr>
        <w:t xml:space="preserve">Evropského </w:t>
      </w:r>
      <w:r>
        <w:rPr>
          <w:spacing w:val="-2"/>
          <w:w w:val="90"/>
          <w:sz w:val="15"/>
        </w:rPr>
        <w:t xml:space="preserve">parlamentu </w:t>
      </w:r>
      <w:r>
        <w:rPr>
          <w:spacing w:val="-2"/>
          <w:w w:val="90"/>
          <w:sz w:val="15"/>
        </w:rPr>
        <w:t xml:space="preserve">a </w:t>
      </w:r>
      <w:r>
        <w:rPr>
          <w:spacing w:val="-2"/>
          <w:w w:val="90"/>
          <w:sz w:val="15"/>
        </w:rPr>
        <w:t xml:space="preserve">Rady </w:t>
      </w:r>
      <w:r>
        <w:rPr>
          <w:spacing w:val="-2"/>
          <w:w w:val="90"/>
          <w:sz w:val="15"/>
        </w:rPr>
        <w:t xml:space="preserve">(ES) </w:t>
      </w:r>
      <w:r>
        <w:rPr>
          <w:color w:val="080808"/>
          <w:spacing w:val="-2"/>
          <w:w w:val="90"/>
          <w:sz w:val="15"/>
        </w:rPr>
        <w:t xml:space="preserve">č. </w:t>
      </w:r>
      <w:r>
        <w:rPr>
          <w:spacing w:val="-2"/>
          <w:w w:val="90"/>
          <w:sz w:val="15"/>
        </w:rPr>
        <w:t xml:space="preserve">648/2004 </w:t>
      </w:r>
      <w:r>
        <w:rPr>
          <w:spacing w:val="-2"/>
          <w:w w:val="90"/>
          <w:sz w:val="15"/>
        </w:rPr>
        <w:t xml:space="preserve">ze dne </w:t>
      </w:r>
      <w:r>
        <w:rPr>
          <w:spacing w:val="-2"/>
          <w:w w:val="90"/>
          <w:sz w:val="15"/>
        </w:rPr>
        <w:t xml:space="preserve">31. </w:t>
      </w:r>
      <w:r>
        <w:rPr>
          <w:spacing w:val="-2"/>
          <w:w w:val="90"/>
          <w:sz w:val="15"/>
        </w:rPr>
        <w:t xml:space="preserve">března </w:t>
      </w:r>
      <w:r>
        <w:rPr>
          <w:spacing w:val="-2"/>
          <w:w w:val="90"/>
          <w:sz w:val="15"/>
        </w:rPr>
        <w:t xml:space="preserve">2004 </w:t>
      </w:r>
      <w:r>
        <w:rPr>
          <w:spacing w:val="-2"/>
          <w:w w:val="90"/>
          <w:sz w:val="15"/>
        </w:rPr>
        <w:t xml:space="preserve">o </w:t>
      </w:r>
      <w:r>
        <w:rPr>
          <w:spacing w:val="-2"/>
          <w:w w:val="90"/>
          <w:sz w:val="15"/>
        </w:rPr>
        <w:t>detergentech</w:t>
      </w:r>
    </w:p>
    <w:p>
      <w:pPr>
        <w:pStyle w:val="ListParagraph"/>
        <w:numPr>
          <w:ilvl w:val="0"/>
          <w:numId w:val="1"/>
        </w:numPr>
        <w:tabs>
          <w:tab w:val="left" w:pos="993"/>
        </w:tabs>
        <w:spacing w:before="1" w:after="0" w:line="232" w:lineRule="auto"/>
        <w:ind w:left="901" w:right="542" w:firstLine="0"/>
        <w:jc w:val="left"/>
        <w:rPr>
          <w:sz w:val="16"/>
        </w:rPr>
      </w:pPr>
      <w:r>
        <w:rPr>
          <w:spacing w:val="-2"/>
          <w:w w:val="90"/>
          <w:sz w:val="15"/>
        </w:rPr>
        <w:t xml:space="preserve">Nařízení </w:t>
      </w:r>
      <w:r>
        <w:rPr>
          <w:spacing w:val="-2"/>
          <w:w w:val="90"/>
          <w:sz w:val="15"/>
        </w:rPr>
        <w:t xml:space="preserve">Komise </w:t>
      </w:r>
      <w:r>
        <w:rPr>
          <w:spacing w:val="-2"/>
          <w:w w:val="90"/>
          <w:sz w:val="15"/>
        </w:rPr>
        <w:t xml:space="preserve">(ES) č. </w:t>
      </w:r>
      <w:r>
        <w:rPr>
          <w:spacing w:val="-2"/>
          <w:w w:val="90"/>
          <w:sz w:val="15"/>
        </w:rPr>
        <w:t xml:space="preserve">907/2006 </w:t>
      </w:r>
      <w:r>
        <w:rPr>
          <w:spacing w:val="-2"/>
          <w:w w:val="90"/>
          <w:sz w:val="15"/>
        </w:rPr>
        <w:t xml:space="preserve">ze dne 20. </w:t>
      </w:r>
      <w:r>
        <w:rPr>
          <w:spacing w:val="-2"/>
          <w:w w:val="90"/>
          <w:sz w:val="15"/>
        </w:rPr>
        <w:t xml:space="preserve">června 2006, kterým </w:t>
      </w:r>
      <w:r>
        <w:rPr>
          <w:spacing w:val="-2"/>
          <w:w w:val="90"/>
          <w:sz w:val="15"/>
        </w:rPr>
        <w:t xml:space="preserve">se mění nařízení </w:t>
      </w:r>
      <w:r>
        <w:rPr>
          <w:spacing w:val="-2"/>
          <w:w w:val="90"/>
          <w:sz w:val="15"/>
        </w:rPr>
        <w:t xml:space="preserve">Evropského </w:t>
      </w:r>
      <w:r>
        <w:rPr>
          <w:spacing w:val="-2"/>
          <w:w w:val="90"/>
          <w:sz w:val="15"/>
        </w:rPr>
        <w:t xml:space="preserve">parlamentu </w:t>
      </w:r>
      <w:r>
        <w:rPr>
          <w:spacing w:val="-2"/>
          <w:w w:val="90"/>
          <w:sz w:val="15"/>
        </w:rPr>
        <w:t xml:space="preserve">a </w:t>
      </w:r>
      <w:r>
        <w:rPr>
          <w:w w:val="95"/>
          <w:sz w:val="15"/>
        </w:rPr>
        <w:t xml:space="preserve">Rady </w:t>
      </w:r>
      <w:r>
        <w:rPr>
          <w:spacing w:val="-2"/>
          <w:w w:val="90"/>
          <w:sz w:val="15"/>
        </w:rPr>
        <w:t xml:space="preserve">(ES) č. 648/2004 </w:t>
      </w:r>
      <w:r>
        <w:rPr>
          <w:w w:val="95"/>
          <w:sz w:val="15"/>
        </w:rPr>
        <w:t xml:space="preserve">o detergentech za </w:t>
      </w:r>
      <w:r>
        <w:rPr>
          <w:w w:val="95"/>
          <w:sz w:val="15"/>
        </w:rPr>
        <w:t xml:space="preserve">účelem </w:t>
      </w:r>
      <w:r>
        <w:rPr>
          <w:w w:val="95"/>
          <w:sz w:val="15"/>
        </w:rPr>
        <w:t xml:space="preserve">úpravy </w:t>
      </w:r>
      <w:r>
        <w:rPr>
          <w:w w:val="95"/>
          <w:sz w:val="15"/>
        </w:rPr>
        <w:t xml:space="preserve">příloh </w:t>
      </w:r>
      <w:r>
        <w:rPr>
          <w:w w:val="95"/>
          <w:sz w:val="15"/>
        </w:rPr>
        <w:t xml:space="preserve">III </w:t>
      </w:r>
      <w:r>
        <w:rPr>
          <w:w w:val="95"/>
          <w:sz w:val="15"/>
        </w:rPr>
        <w:t xml:space="preserve">a </w:t>
      </w:r>
      <w:r>
        <w:rPr>
          <w:w w:val="95"/>
          <w:sz w:val="15"/>
        </w:rPr>
        <w:t>VII</w:t>
      </w:r>
    </w:p>
    <w:p>
      <w:pPr>
        <w:pStyle w:val="ListParagraph"/>
        <w:numPr>
          <w:ilvl w:val="0"/>
          <w:numId w:val="1"/>
        </w:numPr>
        <w:tabs>
          <w:tab w:val="left" w:pos="992"/>
        </w:tabs>
        <w:spacing w:before="0" w:after="0" w:line="232" w:lineRule="auto"/>
        <w:ind w:left="896" w:right="515" w:firstLine="9"/>
        <w:jc w:val="left"/>
        <w:rPr>
          <w:sz w:val="16"/>
        </w:rPr>
      </w:pPr>
      <w:r>
        <w:rPr>
          <w:spacing w:val="-2"/>
          <w:w w:val="90"/>
          <w:sz w:val="15"/>
        </w:rPr>
        <w:t xml:space="preserve">Nařízení </w:t>
      </w:r>
      <w:r>
        <w:rPr>
          <w:spacing w:val="-2"/>
          <w:w w:val="90"/>
          <w:sz w:val="15"/>
        </w:rPr>
        <w:t xml:space="preserve">Komise </w:t>
      </w:r>
      <w:r>
        <w:rPr>
          <w:spacing w:val="-2"/>
          <w:w w:val="90"/>
          <w:sz w:val="15"/>
        </w:rPr>
        <w:t xml:space="preserve">(ES) č. S51/2009 </w:t>
      </w:r>
      <w:r>
        <w:rPr>
          <w:spacing w:val="-2"/>
          <w:w w:val="90"/>
          <w:sz w:val="15"/>
        </w:rPr>
        <w:t xml:space="preserve">ze dne 25. června 2009, kterým se mění </w:t>
      </w:r>
      <w:r>
        <w:rPr>
          <w:spacing w:val="-2"/>
          <w:w w:val="90"/>
          <w:sz w:val="15"/>
        </w:rPr>
        <w:t xml:space="preserve">nařízení </w:t>
      </w:r>
      <w:r>
        <w:rPr>
          <w:spacing w:val="-2"/>
          <w:w w:val="90"/>
          <w:sz w:val="15"/>
        </w:rPr>
        <w:t xml:space="preserve">Evropského parlamentu </w:t>
      </w:r>
      <w:r>
        <w:rPr>
          <w:spacing w:val="-2"/>
          <w:w w:val="90"/>
          <w:sz w:val="15"/>
        </w:rPr>
        <w:t xml:space="preserve">a </w:t>
      </w:r>
      <w:r>
        <w:rPr>
          <w:w w:val="90"/>
          <w:sz w:val="15"/>
        </w:rPr>
        <w:t xml:space="preserve">Rady </w:t>
      </w:r>
      <w:r>
        <w:rPr>
          <w:spacing w:val="-2"/>
          <w:w w:val="90"/>
          <w:sz w:val="15"/>
        </w:rPr>
        <w:t xml:space="preserve">(ES) č. 648/2004 </w:t>
      </w:r>
      <w:r>
        <w:rPr>
          <w:w w:val="90"/>
          <w:sz w:val="15"/>
        </w:rPr>
        <w:t xml:space="preserve">o detergentech </w:t>
      </w:r>
      <w:r>
        <w:rPr>
          <w:w w:val="90"/>
          <w:sz w:val="15"/>
        </w:rPr>
        <w:t xml:space="preserve">za </w:t>
      </w:r>
      <w:r>
        <w:rPr>
          <w:sz w:val="15"/>
        </w:rPr>
        <w:t xml:space="preserve">účelem </w:t>
      </w:r>
      <w:r>
        <w:rPr>
          <w:w w:val="90"/>
          <w:sz w:val="15"/>
        </w:rPr>
        <w:t xml:space="preserve">úpravy příloh </w:t>
      </w:r>
      <w:r>
        <w:rPr>
          <w:w w:val="90"/>
          <w:sz w:val="15"/>
        </w:rPr>
        <w:t xml:space="preserve">V </w:t>
      </w:r>
      <w:r>
        <w:rPr>
          <w:w w:val="90"/>
          <w:sz w:val="15"/>
        </w:rPr>
        <w:t xml:space="preserve">a VI </w:t>
      </w:r>
      <w:r>
        <w:rPr>
          <w:w w:val="90"/>
          <w:sz w:val="15"/>
        </w:rPr>
        <w:t>uvedeného nařízení (odchylka pro povrchově aktivní látky)</w:t>
      </w:r>
    </w:p>
    <w:p>
      <w:pPr>
        <w:pStyle w:val="BodyText"/>
        <w:spacing w:before="43"/>
        <w:ind w:left="421"/>
      </w:pPr>
      <w:r>
        <w:rPr>
          <w:sz w:val="16"/>
        </w:rPr>
        <w:t xml:space="preserve">15.2 </w:t>
      </w:r>
      <w:r>
        <w:rPr>
          <w:spacing w:val="-2"/>
          <w:sz w:val="16"/>
        </w:rPr>
        <w:t xml:space="preserve">Posouzení </w:t>
      </w:r>
      <w:r>
        <w:rPr>
          <w:sz w:val="16"/>
        </w:rPr>
        <w:t xml:space="preserve">chemické </w:t>
      </w:r>
      <w:r>
        <w:rPr>
          <w:sz w:val="16"/>
        </w:rPr>
        <w:t>bezpečnosti</w:t>
      </w:r>
    </w:p>
    <w:p>
      <w:pPr>
        <w:pStyle w:val="BodyText"/>
        <w:spacing w:before="56"/>
        <w:ind w:left="900"/>
      </w:pPr>
      <w:r>
        <w:rPr>
          <w:w w:val="90"/>
          <w:sz w:val="16"/>
        </w:rPr>
        <w:t xml:space="preserve">Dodavatel </w:t>
      </w:r>
      <w:r>
        <w:rPr>
          <w:w w:val="90"/>
          <w:sz w:val="16"/>
        </w:rPr>
        <w:t xml:space="preserve">neprovedl </w:t>
      </w:r>
      <w:r>
        <w:rPr>
          <w:w w:val="90"/>
          <w:sz w:val="16"/>
        </w:rPr>
        <w:t xml:space="preserve">hodnocení </w:t>
      </w:r>
      <w:r>
        <w:rPr>
          <w:w w:val="90"/>
          <w:sz w:val="16"/>
        </w:rPr>
        <w:t xml:space="preserve">chemické </w:t>
      </w:r>
      <w:r>
        <w:rPr>
          <w:spacing w:val="-2"/>
          <w:w w:val="90"/>
          <w:sz w:val="16"/>
        </w:rPr>
        <w:t>bezpečnosti.</w:t>
      </w:r>
    </w:p>
    <w:p>
      <w:pPr>
        <w:pStyle w:val="BodyText"/>
        <w:spacing w:before="123"/>
        <w:rPr>
          <w:sz w:val="20"/>
        </w:rPr>
      </w:pPr>
    </w:p>
    <w:tbl>
      <w:tblPr>
        <w:tblStyle w:val="TableNormal"/>
        <w:tblW w:w="0" w:type="auto"/>
        <w:jc w:val="left"/>
        <w:tblInd w:w="221" w:type="dxa"/>
        <w:tblBorders>
          <w:top w:val="thinThickMediumGap" w:sz="6" w:space="0" w:color="3870BC"/>
          <w:left w:val="thinThickMediumGap" w:sz="6" w:space="0" w:color="3870BC"/>
          <w:bottom w:val="thinThickMediumGap" w:sz="6" w:space="0" w:color="3870BC"/>
          <w:right w:val="thinThickMediumGap" w:sz="6" w:space="0" w:color="3870BC"/>
          <w:insideH w:val="thinThickMediumGap" w:sz="6" w:space="0" w:color="3870BC"/>
          <w:insideV w:val="thinThickMediumGap" w:sz="6" w:space="0" w:color="3870BC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456"/>
      </w:tblGrid>
      <w:tr>
        <w:tblPrEx>
          <w:tblW w:w="0" w:type="auto"/>
          <w:tblInd w:w="221" w:type="dxa"/>
          <w:tblLayout w:type="fixed"/>
          <w:tblLook w:val="01E0"/>
        </w:tblPrEx>
        <w:trPr>
          <w:trHeight w:val="170"/>
        </w:trPr>
        <w:tc>
          <w:tcPr>
            <w:tcW w:w="9456" w:type="dxa"/>
            <w:tcBorders>
              <w:left w:val="single" w:sz="6" w:space="0" w:color="3870BC"/>
              <w:right w:val="single" w:sz="12" w:space="0" w:color="3870BC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blPrEx>
          <w:tblW w:w="0" w:type="auto"/>
          <w:tblInd w:w="221" w:type="dxa"/>
          <w:tblLayout w:type="fixed"/>
          <w:tblLook w:val="01E0"/>
        </w:tblPrEx>
        <w:trPr>
          <w:trHeight w:val="3591"/>
        </w:trPr>
        <w:tc>
          <w:tcPr>
            <w:tcW w:w="9456" w:type="dxa"/>
            <w:tcBorders>
              <w:top w:val="thickThinMediumGap" w:sz="6" w:space="0" w:color="3870BC"/>
              <w:left w:val="single" w:sz="6" w:space="0" w:color="2B3B54"/>
              <w:bottom w:val="single" w:sz="6" w:space="0" w:color="2B3B54"/>
              <w:right w:val="single" w:sz="6" w:space="0" w:color="2B3B54"/>
            </w:tcBorders>
          </w:tcPr>
          <w:p>
            <w:pPr>
              <w:pStyle w:val="TableParagraph"/>
              <w:spacing w:before="103" w:line="207" w:lineRule="exact"/>
              <w:ind w:left="688"/>
              <w:rPr>
                <w:sz w:val="17"/>
              </w:rPr>
            </w:pPr>
            <w:r>
              <w:rPr>
                <w:w w:val="105"/>
                <w:sz w:val="16"/>
              </w:rPr>
              <w:t xml:space="preserve">Právní předpisy </w:t>
            </w:r>
            <w:r>
              <w:rPr>
                <w:w w:val="105"/>
                <w:sz w:val="16"/>
              </w:rPr>
              <w:t xml:space="preserve">týkající </w:t>
            </w:r>
            <w:r>
              <w:rPr>
                <w:w w:val="105"/>
                <w:sz w:val="16"/>
              </w:rPr>
              <w:t xml:space="preserve">se </w:t>
            </w:r>
            <w:r>
              <w:rPr>
                <w:w w:val="105"/>
                <w:sz w:val="16"/>
              </w:rPr>
              <w:t xml:space="preserve">bezpečnostních </w:t>
            </w:r>
            <w:r>
              <w:rPr>
                <w:spacing w:val="-2"/>
                <w:w w:val="105"/>
                <w:sz w:val="16"/>
              </w:rPr>
              <w:t xml:space="preserve">listů </w:t>
            </w:r>
            <w:r>
              <w:rPr>
                <w:w w:val="105"/>
                <w:sz w:val="16"/>
              </w:rPr>
              <w:t>daEa</w:t>
            </w:r>
            <w:r>
              <w:rPr>
                <w:spacing w:val="-2"/>
                <w:w w:val="105"/>
                <w:sz w:val="16"/>
              </w:rPr>
              <w:t>:</w:t>
            </w:r>
          </w:p>
          <w:p>
            <w:pPr>
              <w:pStyle w:val="TableParagraph"/>
              <w:spacing w:before="22" w:line="206" w:lineRule="auto"/>
              <w:ind w:left="675" w:right="13" w:firstLine="6"/>
              <w:rPr>
                <w:rFonts w:ascii="Arial"/>
                <w:sz w:val="17"/>
              </w:rPr>
            </w:pPr>
            <w:r>
              <w:rPr>
                <w:spacing w:val="-2"/>
                <w:w w:val="95"/>
                <w:sz w:val="16"/>
              </w:rPr>
              <w:t xml:space="preserve">Bezpečnostní list musí </w:t>
            </w:r>
            <w:r>
              <w:rPr>
                <w:spacing w:val="-3"/>
                <w:w w:val="95"/>
                <w:sz w:val="16"/>
              </w:rPr>
              <w:t xml:space="preserve">být </w:t>
            </w:r>
            <w:r>
              <w:rPr>
                <w:spacing w:val="-2"/>
                <w:w w:val="95"/>
                <w:sz w:val="16"/>
              </w:rPr>
              <w:t xml:space="preserve">dodán </w:t>
            </w:r>
            <w:r>
              <w:rPr>
                <w:spacing w:val="-2"/>
                <w:w w:val="95"/>
                <w:sz w:val="16"/>
              </w:rPr>
              <w:t xml:space="preserve">v úředním jazyce </w:t>
            </w:r>
            <w:r>
              <w:rPr>
                <w:spacing w:val="-2"/>
                <w:w w:val="95"/>
                <w:sz w:val="16"/>
              </w:rPr>
              <w:t xml:space="preserve">země, kde </w:t>
            </w:r>
            <w:r>
              <w:rPr>
                <w:spacing w:val="-2"/>
                <w:w w:val="95"/>
                <w:sz w:val="16"/>
              </w:rPr>
              <w:t xml:space="preserve">je výrobek </w:t>
            </w:r>
            <w:r>
              <w:rPr>
                <w:spacing w:val="-2"/>
                <w:w w:val="95"/>
                <w:sz w:val="16"/>
              </w:rPr>
              <w:t xml:space="preserve">uváděn na trh. </w:t>
            </w:r>
            <w:r>
              <w:rPr>
                <w:spacing w:val="-2"/>
                <w:w w:val="95"/>
                <w:sz w:val="16"/>
              </w:rPr>
              <w:t xml:space="preserve">Tento bezpečnostní </w:t>
            </w:r>
            <w:r>
              <w:rPr>
                <w:spacing w:val="-2"/>
                <w:w w:val="95"/>
                <w:sz w:val="16"/>
              </w:rPr>
              <w:t xml:space="preserve">list </w:t>
            </w:r>
            <w:r>
              <w:rPr>
                <w:spacing w:val="-2"/>
                <w:w w:val="95"/>
                <w:sz w:val="16"/>
              </w:rPr>
              <w:t xml:space="preserve">byl </w:t>
            </w:r>
            <w:r>
              <w:rPr>
                <w:spacing w:val="-2"/>
                <w:w w:val="95"/>
                <w:sz w:val="16"/>
              </w:rPr>
              <w:t xml:space="preserve">vypracován v </w:t>
            </w:r>
            <w:r>
              <w:rPr>
                <w:spacing w:val="-2"/>
                <w:w w:val="95"/>
                <w:sz w:val="16"/>
              </w:rPr>
              <w:t xml:space="preserve">souladu </w:t>
            </w:r>
            <w:r>
              <w:rPr>
                <w:spacing w:val="12"/>
                <w:sz w:val="16"/>
              </w:rPr>
              <w:t xml:space="preserve">s </w:t>
            </w:r>
            <w:r>
              <w:rPr>
                <w:spacing w:val="-2"/>
                <w:w w:val="95"/>
                <w:sz w:val="16"/>
              </w:rPr>
              <w:t xml:space="preserve">PŘÍLOHOU </w:t>
            </w:r>
            <w:r>
              <w:rPr>
                <w:spacing w:val="-2"/>
                <w:w w:val="95"/>
                <w:sz w:val="16"/>
              </w:rPr>
              <w:t xml:space="preserve">I-Průvodce </w:t>
            </w:r>
            <w:r>
              <w:rPr>
                <w:spacing w:val="-2"/>
                <w:w w:val="95"/>
                <w:sz w:val="16"/>
              </w:rPr>
              <w:t xml:space="preserve">sestavením </w:t>
            </w:r>
            <w:r>
              <w:rPr>
                <w:spacing w:val="-2"/>
                <w:w w:val="95"/>
                <w:sz w:val="16"/>
              </w:rPr>
              <w:t xml:space="preserve">bezpečnostních listů nařízení </w:t>
            </w:r>
            <w:r>
              <w:rPr>
                <w:spacing w:val="-2"/>
                <w:w w:val="95"/>
                <w:sz w:val="16"/>
              </w:rPr>
              <w:t xml:space="preserve">(ES) </w:t>
            </w:r>
            <w:r>
              <w:rPr>
                <w:spacing w:val="-2"/>
                <w:w w:val="95"/>
                <w:sz w:val="16"/>
              </w:rPr>
              <w:t xml:space="preserve">č. </w:t>
            </w:r>
            <w:r>
              <w:rPr>
                <w:spacing w:val="-2"/>
                <w:w w:val="95"/>
                <w:sz w:val="16"/>
              </w:rPr>
              <w:t xml:space="preserve">1907/2006 </w:t>
            </w:r>
            <w:r>
              <w:rPr>
                <w:rFonts w:ascii="Arial"/>
                <w:spacing w:val="-2"/>
                <w:w w:val="85"/>
                <w:sz w:val="16"/>
              </w:rPr>
              <w:t>(</w:t>
            </w:r>
            <w:r>
              <w:rPr>
                <w:rFonts w:ascii="Arial"/>
                <w:spacing w:val="-2"/>
                <w:w w:val="85"/>
                <w:sz w:val="16"/>
              </w:rPr>
              <w:t xml:space="preserve">NAŘÍZENÍ </w:t>
            </w:r>
            <w:r>
              <w:rPr>
                <w:rFonts w:ascii="Arial"/>
                <w:spacing w:val="-2"/>
                <w:w w:val="85"/>
                <w:sz w:val="16"/>
              </w:rPr>
              <w:t xml:space="preserve">KOMISE </w:t>
            </w:r>
            <w:r>
              <w:rPr>
                <w:rFonts w:ascii="Arial"/>
                <w:spacing w:val="-2"/>
                <w:w w:val="85"/>
                <w:sz w:val="16"/>
              </w:rPr>
              <w:t>(EU)2020/878</w:t>
            </w:r>
            <w:r>
              <w:rPr>
                <w:rFonts w:ascii="Arial"/>
                <w:spacing w:val="-2"/>
                <w:w w:val="85"/>
                <w:sz w:val="16"/>
              </w:rPr>
              <w:t>)</w:t>
            </w:r>
            <w:r>
              <w:rPr>
                <w:rFonts w:ascii="Arial"/>
                <w:spacing w:val="-2"/>
                <w:w w:val="85"/>
                <w:sz w:val="16"/>
              </w:rPr>
              <w:t>.</w:t>
            </w:r>
          </w:p>
          <w:p>
            <w:pPr>
              <w:pStyle w:val="TableParagraph"/>
              <w:spacing w:before="40" w:line="276" w:lineRule="auto"/>
              <w:ind w:left="690" w:right="1472"/>
              <w:rPr>
                <w:rFonts w:ascii="Arial"/>
                <w:sz w:val="16"/>
              </w:rPr>
            </w:pPr>
            <w:r>
              <w:rPr>
                <w:rFonts w:ascii="Arial"/>
                <w:sz w:val="15"/>
              </w:rPr>
              <w:t xml:space="preserve">Změny související s </w:t>
            </w:r>
            <w:r>
              <w:rPr>
                <w:rFonts w:ascii="Arial"/>
                <w:sz w:val="15"/>
              </w:rPr>
              <w:t xml:space="preserve">předchozím bezpečnostním listem, které se týkají způsobů řízení rizik: </w:t>
            </w:r>
            <w:r>
              <w:rPr>
                <w:rFonts w:ascii="Arial"/>
                <w:spacing w:val="-2"/>
                <w:sz w:val="15"/>
              </w:rPr>
              <w:t>Nepoužitelné</w:t>
            </w:r>
          </w:p>
          <w:p>
            <w:pPr>
              <w:pStyle w:val="TableParagraph"/>
              <w:spacing w:line="178" w:lineRule="exact"/>
              <w:ind w:left="684"/>
              <w:rPr>
                <w:rFonts w:ascii="Arial"/>
                <w:sz w:val="16"/>
              </w:rPr>
            </w:pPr>
            <w:r>
              <w:rPr>
                <w:rFonts w:ascii="Arial"/>
                <w:spacing w:val="-2"/>
                <w:w w:val="105"/>
                <w:sz w:val="15"/>
              </w:rPr>
              <w:t xml:space="preserve">Znění </w:t>
            </w:r>
            <w:r>
              <w:rPr>
                <w:rFonts w:ascii="Arial"/>
                <w:spacing w:val="-2"/>
                <w:w w:val="105"/>
                <w:sz w:val="15"/>
              </w:rPr>
              <w:t xml:space="preserve">legislativních </w:t>
            </w:r>
            <w:r>
              <w:rPr>
                <w:rFonts w:ascii="Arial"/>
                <w:spacing w:val="-2"/>
                <w:w w:val="105"/>
                <w:sz w:val="15"/>
              </w:rPr>
              <w:t xml:space="preserve">vět </w:t>
            </w:r>
            <w:r>
              <w:rPr>
                <w:rFonts w:ascii="Arial"/>
                <w:spacing w:val="-2"/>
                <w:w w:val="105"/>
                <w:sz w:val="15"/>
              </w:rPr>
              <w:t>uvedených</w:t>
            </w:r>
            <w:r>
              <w:rPr>
                <w:rFonts w:ascii="Arial"/>
                <w:spacing w:val="-2"/>
                <w:w w:val="105"/>
                <w:sz w:val="15"/>
              </w:rPr>
              <w:t xml:space="preserve"> </w:t>
            </w:r>
            <w:r>
              <w:rPr>
                <w:rFonts w:ascii="Arial"/>
                <w:spacing w:val="-2"/>
                <w:w w:val="105"/>
                <w:sz w:val="15"/>
              </w:rPr>
              <w:t xml:space="preserve">v </w:t>
            </w:r>
            <w:r>
              <w:rPr>
                <w:rFonts w:ascii="Arial"/>
                <w:spacing w:val="-2"/>
                <w:w w:val="105"/>
                <w:sz w:val="15"/>
              </w:rPr>
              <w:t xml:space="preserve">oddíle </w:t>
            </w:r>
            <w:r>
              <w:rPr>
                <w:rFonts w:ascii="Arial"/>
                <w:spacing w:val="-5"/>
                <w:w w:val="105"/>
                <w:sz w:val="15"/>
              </w:rPr>
              <w:t>2:</w:t>
            </w:r>
          </w:p>
          <w:p>
            <w:pPr>
              <w:pStyle w:val="TableParagraph"/>
              <w:spacing w:before="27"/>
              <w:ind w:left="685"/>
              <w:rPr>
                <w:rFonts w:ascii="Arial"/>
                <w:sz w:val="16"/>
              </w:rPr>
            </w:pPr>
            <w:r>
              <w:rPr>
                <w:rFonts w:ascii="Arial"/>
                <w:w w:val="85"/>
                <w:sz w:val="15"/>
              </w:rPr>
              <w:t xml:space="preserve">H319: </w:t>
            </w:r>
            <w:r>
              <w:rPr>
                <w:rFonts w:ascii="Arial"/>
                <w:w w:val="85"/>
                <w:sz w:val="15"/>
              </w:rPr>
              <w:t xml:space="preserve">Způsobuje </w:t>
            </w:r>
            <w:r>
              <w:rPr>
                <w:rFonts w:ascii="Arial"/>
                <w:w w:val="85"/>
                <w:sz w:val="15"/>
              </w:rPr>
              <w:t xml:space="preserve">vážné </w:t>
            </w:r>
            <w:r>
              <w:rPr>
                <w:rFonts w:ascii="Arial"/>
                <w:spacing w:val="-2"/>
                <w:w w:val="85"/>
                <w:sz w:val="15"/>
              </w:rPr>
              <w:t xml:space="preserve">podráždění </w:t>
            </w:r>
            <w:r>
              <w:rPr>
                <w:rFonts w:ascii="Arial"/>
                <w:w w:val="85"/>
                <w:sz w:val="15"/>
              </w:rPr>
              <w:t>očí</w:t>
            </w:r>
            <w:r>
              <w:rPr>
                <w:rFonts w:ascii="Arial"/>
                <w:spacing w:val="-2"/>
                <w:w w:val="85"/>
                <w:sz w:val="15"/>
              </w:rPr>
              <w:t>.</w:t>
            </w:r>
          </w:p>
          <w:p>
            <w:pPr>
              <w:pStyle w:val="TableParagraph"/>
              <w:spacing w:before="28"/>
              <w:ind w:left="689"/>
              <w:rPr>
                <w:rFonts w:ascii="Arial"/>
                <w:sz w:val="16"/>
              </w:rPr>
            </w:pPr>
            <w:r>
              <w:rPr>
                <w:rFonts w:ascii="Arial"/>
                <w:sz w:val="15"/>
              </w:rPr>
              <w:t xml:space="preserve">Znění </w:t>
            </w:r>
            <w:r>
              <w:rPr>
                <w:rFonts w:ascii="Arial"/>
                <w:sz w:val="15"/>
              </w:rPr>
              <w:t xml:space="preserve">legislativních </w:t>
            </w:r>
            <w:r>
              <w:rPr>
                <w:rFonts w:ascii="Arial"/>
                <w:sz w:val="15"/>
              </w:rPr>
              <w:t xml:space="preserve">vět </w:t>
            </w:r>
            <w:r>
              <w:rPr>
                <w:rFonts w:ascii="Arial"/>
                <w:sz w:val="15"/>
              </w:rPr>
              <w:t>uvedených</w:t>
            </w:r>
            <w:r>
              <w:rPr>
                <w:rFonts w:ascii="Arial"/>
                <w:sz w:val="15"/>
              </w:rPr>
              <w:t xml:space="preserve"> </w:t>
            </w:r>
            <w:r>
              <w:rPr>
                <w:rFonts w:ascii="Arial"/>
                <w:sz w:val="15"/>
              </w:rPr>
              <w:t xml:space="preserve">v </w:t>
            </w:r>
            <w:r>
              <w:rPr>
                <w:rFonts w:ascii="Arial"/>
                <w:sz w:val="15"/>
              </w:rPr>
              <w:t xml:space="preserve">oddíle </w:t>
            </w:r>
            <w:r>
              <w:rPr>
                <w:rFonts w:ascii="Arial"/>
                <w:spacing w:val="-5"/>
                <w:sz w:val="15"/>
              </w:rPr>
              <w:t>3:</w:t>
            </w:r>
          </w:p>
          <w:p>
            <w:pPr>
              <w:pStyle w:val="TableParagraph"/>
              <w:spacing w:before="28" w:line="206" w:lineRule="auto"/>
              <w:ind w:left="685" w:firstLine="6"/>
              <w:rPr>
                <w:sz w:val="17"/>
              </w:rPr>
            </w:pPr>
            <w:r>
              <w:rPr>
                <w:w w:val="90"/>
                <w:sz w:val="16"/>
              </w:rPr>
              <w:t xml:space="preserve">Uvedené věty se netýkají samotného výrobku; </w:t>
            </w:r>
            <w:r>
              <w:rPr>
                <w:w w:val="90"/>
                <w:sz w:val="16"/>
              </w:rPr>
              <w:t xml:space="preserve">jsou zde uvedeny pouze z informativních </w:t>
            </w:r>
            <w:r>
              <w:rPr>
                <w:w w:val="90"/>
                <w:sz w:val="16"/>
              </w:rPr>
              <w:t xml:space="preserve">důvodů a odkazují </w:t>
            </w:r>
            <w:r>
              <w:rPr>
                <w:sz w:val="16"/>
              </w:rPr>
              <w:t xml:space="preserve">na </w:t>
            </w:r>
            <w:r>
              <w:rPr>
                <w:w w:val="90"/>
                <w:sz w:val="16"/>
              </w:rPr>
              <w:t xml:space="preserve">jednotlivé </w:t>
            </w:r>
            <w:r>
              <w:rPr>
                <w:spacing w:val="-2"/>
                <w:sz w:val="16"/>
              </w:rPr>
              <w:t xml:space="preserve">komponenty, které </w:t>
            </w:r>
            <w:r>
              <w:rPr>
                <w:spacing w:val="-2"/>
                <w:sz w:val="16"/>
              </w:rPr>
              <w:t xml:space="preserve">jsou </w:t>
            </w:r>
            <w:r>
              <w:rPr>
                <w:spacing w:val="-2"/>
                <w:sz w:val="16"/>
              </w:rPr>
              <w:t xml:space="preserve">uvedeny </w:t>
            </w:r>
            <w:r>
              <w:rPr>
                <w:spacing w:val="-2"/>
                <w:sz w:val="16"/>
              </w:rPr>
              <w:t xml:space="preserve">v </w:t>
            </w:r>
            <w:r>
              <w:rPr>
                <w:spacing w:val="-2"/>
                <w:sz w:val="16"/>
              </w:rPr>
              <w:t xml:space="preserve">oddíle </w:t>
            </w:r>
            <w:r>
              <w:rPr>
                <w:spacing w:val="-2"/>
                <w:sz w:val="16"/>
              </w:rPr>
              <w:t>3.</w:t>
            </w:r>
          </w:p>
          <w:p>
            <w:pPr>
              <w:pStyle w:val="TableParagraph"/>
              <w:spacing w:before="19" w:line="207" w:lineRule="exact"/>
              <w:ind w:left="681"/>
              <w:rPr>
                <w:b/>
                <w:sz w:val="17"/>
              </w:rPr>
            </w:pPr>
            <w:r>
              <w:rPr>
                <w:w w:val="105"/>
                <w:sz w:val="16"/>
              </w:rPr>
              <w:t xml:space="preserve">Nařízení </w:t>
            </w:r>
            <w:r>
              <w:rPr>
                <w:b/>
                <w:w w:val="105"/>
                <w:sz w:val="16"/>
              </w:rPr>
              <w:t xml:space="preserve">CLP </w:t>
            </w:r>
            <w:r>
              <w:rPr>
                <w:b/>
                <w:w w:val="105"/>
                <w:sz w:val="16"/>
              </w:rPr>
              <w:t xml:space="preserve">(ES) </w:t>
            </w:r>
            <w:r>
              <w:rPr>
                <w:b/>
                <w:w w:val="105"/>
                <w:sz w:val="16"/>
              </w:rPr>
              <w:t xml:space="preserve">č. </w:t>
            </w:r>
            <w:r>
              <w:rPr>
                <w:b/>
                <w:spacing w:val="-2"/>
                <w:w w:val="105"/>
                <w:sz w:val="16"/>
              </w:rPr>
              <w:t>1272/2008:</w:t>
            </w:r>
          </w:p>
          <w:p>
            <w:pPr>
              <w:pStyle w:val="TableParagraph"/>
              <w:spacing w:line="192" w:lineRule="exact"/>
              <w:ind w:left="704"/>
              <w:rPr>
                <w:sz w:val="17"/>
              </w:rPr>
            </w:pPr>
            <w:r>
              <w:rPr>
                <w:spacing w:val="-2"/>
                <w:sz w:val="16"/>
              </w:rPr>
              <w:t xml:space="preserve">Akutní </w:t>
            </w:r>
            <w:r>
              <w:rPr>
                <w:spacing w:val="-2"/>
                <w:sz w:val="16"/>
              </w:rPr>
              <w:t xml:space="preserve">toxicita. </w:t>
            </w:r>
            <w:r>
              <w:rPr>
                <w:spacing w:val="-2"/>
                <w:sz w:val="16"/>
              </w:rPr>
              <w:t xml:space="preserve">4: </w:t>
            </w:r>
            <w:r>
              <w:rPr>
                <w:spacing w:val="-2"/>
                <w:sz w:val="16"/>
              </w:rPr>
              <w:t xml:space="preserve">H302 </w:t>
            </w:r>
            <w:r>
              <w:rPr>
                <w:color w:val="161616"/>
                <w:spacing w:val="-2"/>
                <w:sz w:val="16"/>
              </w:rPr>
              <w:t xml:space="preserve">- </w:t>
            </w:r>
            <w:r>
              <w:rPr>
                <w:spacing w:val="-2"/>
                <w:sz w:val="16"/>
              </w:rPr>
              <w:t xml:space="preserve">H </w:t>
            </w:r>
            <w:r>
              <w:rPr>
                <w:spacing w:val="-2"/>
                <w:sz w:val="16"/>
              </w:rPr>
              <w:t xml:space="preserve">r+ruI </w:t>
            </w:r>
            <w:r>
              <w:rPr>
                <w:spacing w:val="-2"/>
                <w:sz w:val="16"/>
              </w:rPr>
              <w:t xml:space="preserve">při </w:t>
            </w:r>
            <w:r>
              <w:rPr>
                <w:spacing w:val="-2"/>
                <w:sz w:val="16"/>
              </w:rPr>
              <w:t>požití.</w:t>
            </w:r>
          </w:p>
          <w:p>
            <w:pPr>
              <w:pStyle w:val="TableParagraph"/>
              <w:spacing w:before="11" w:line="201" w:lineRule="auto"/>
              <w:ind w:left="699" w:right="5629" w:firstLine="3"/>
              <w:jc w:val="both"/>
              <w:rPr>
                <w:sz w:val="17"/>
              </w:rPr>
            </w:pPr>
            <w:r>
              <w:rPr>
                <w:spacing w:val="-4"/>
                <w:sz w:val="16"/>
              </w:rPr>
              <w:t xml:space="preserve">Poškození </w:t>
            </w:r>
            <w:r>
              <w:rPr>
                <w:spacing w:val="-4"/>
                <w:sz w:val="16"/>
              </w:rPr>
              <w:t>očí</w:t>
            </w:r>
            <w:r>
              <w:rPr>
                <w:spacing w:val="-4"/>
                <w:sz w:val="16"/>
              </w:rPr>
              <w:t xml:space="preserve">. </w:t>
            </w:r>
            <w:r>
              <w:rPr>
                <w:spacing w:val="-4"/>
                <w:sz w:val="16"/>
              </w:rPr>
              <w:t xml:space="preserve">1: </w:t>
            </w:r>
            <w:r>
              <w:rPr>
                <w:spacing w:val="-4"/>
                <w:sz w:val="16"/>
              </w:rPr>
              <w:t xml:space="preserve">H318 </w:t>
            </w:r>
            <w:r>
              <w:rPr>
                <w:spacing w:val="-4"/>
                <w:sz w:val="16"/>
              </w:rPr>
              <w:t xml:space="preserve">- </w:t>
            </w:r>
            <w:r>
              <w:rPr>
                <w:spacing w:val="-4"/>
                <w:sz w:val="16"/>
              </w:rPr>
              <w:t xml:space="preserve">Způsobuje </w:t>
            </w:r>
            <w:r>
              <w:rPr>
                <w:spacing w:val="-4"/>
                <w:sz w:val="16"/>
              </w:rPr>
              <w:t xml:space="preserve">vážné </w:t>
            </w:r>
            <w:r>
              <w:rPr>
                <w:spacing w:val="-4"/>
                <w:sz w:val="16"/>
              </w:rPr>
              <w:t xml:space="preserve">poškození </w:t>
            </w:r>
            <w:r>
              <w:rPr>
                <w:spacing w:val="-4"/>
                <w:sz w:val="16"/>
              </w:rPr>
              <w:t>očí</w:t>
            </w:r>
            <w:r>
              <w:rPr>
                <w:spacing w:val="-4"/>
                <w:sz w:val="16"/>
              </w:rPr>
              <w:t xml:space="preserve">. </w:t>
            </w:r>
            <w:r>
              <w:rPr>
                <w:spacing w:val="-4"/>
                <w:sz w:val="16"/>
              </w:rPr>
              <w:t xml:space="preserve">Dráždí </w:t>
            </w:r>
            <w:r>
              <w:rPr>
                <w:spacing w:val="-4"/>
                <w:sz w:val="16"/>
              </w:rPr>
              <w:t xml:space="preserve">oči. </w:t>
            </w:r>
            <w:r>
              <w:rPr>
                <w:spacing w:val="-4"/>
                <w:sz w:val="16"/>
              </w:rPr>
              <w:t xml:space="preserve">2: </w:t>
            </w:r>
            <w:r>
              <w:rPr>
                <w:spacing w:val="-4"/>
                <w:sz w:val="16"/>
              </w:rPr>
              <w:t xml:space="preserve">H319 </w:t>
            </w:r>
            <w:r>
              <w:rPr>
                <w:spacing w:val="-4"/>
                <w:sz w:val="16"/>
              </w:rPr>
              <w:t xml:space="preserve">- </w:t>
            </w:r>
            <w:r>
              <w:rPr>
                <w:spacing w:val="-4"/>
                <w:sz w:val="16"/>
              </w:rPr>
              <w:t xml:space="preserve">Způsobuje vážné </w:t>
            </w:r>
            <w:r>
              <w:rPr>
                <w:spacing w:val="-4"/>
                <w:sz w:val="16"/>
              </w:rPr>
              <w:t xml:space="preserve">podráždění </w:t>
            </w:r>
            <w:r>
              <w:rPr>
                <w:spacing w:val="-4"/>
                <w:sz w:val="16"/>
              </w:rPr>
              <w:t>očí</w:t>
            </w:r>
            <w:r>
              <w:rPr>
                <w:spacing w:val="-4"/>
                <w:sz w:val="16"/>
              </w:rPr>
              <w:t xml:space="preserve">. </w:t>
            </w:r>
            <w:r>
              <w:rPr>
                <w:spacing w:val="-2"/>
                <w:sz w:val="16"/>
              </w:rPr>
              <w:t xml:space="preserve">Ox. </w:t>
            </w:r>
            <w:r>
              <w:rPr>
                <w:spacing w:val="-2"/>
                <w:sz w:val="16"/>
              </w:rPr>
              <w:t xml:space="preserve">Sol. 2: H272 - </w:t>
            </w:r>
            <w:r>
              <w:rPr>
                <w:spacing w:val="-2"/>
                <w:sz w:val="16"/>
              </w:rPr>
              <w:t xml:space="preserve">Může zesílit </w:t>
            </w:r>
            <w:r>
              <w:rPr>
                <w:spacing w:val="-2"/>
                <w:sz w:val="16"/>
              </w:rPr>
              <w:t>požár, oxidační činidlo.</w:t>
            </w:r>
          </w:p>
          <w:p>
            <w:pPr>
              <w:pStyle w:val="TableParagraph"/>
              <w:spacing w:before="22"/>
              <w:ind w:left="695"/>
              <w:jc w:val="both"/>
              <w:rPr>
                <w:sz w:val="17"/>
              </w:rPr>
            </w:pPr>
            <w:r>
              <w:rPr>
                <w:spacing w:val="-2"/>
                <w:w w:val="105"/>
                <w:sz w:val="16"/>
              </w:rPr>
              <w:t xml:space="preserve">Rady </w:t>
            </w:r>
            <w:r>
              <w:rPr>
                <w:spacing w:val="-2"/>
                <w:w w:val="105"/>
                <w:sz w:val="16"/>
              </w:rPr>
              <w:t>týkající</w:t>
            </w:r>
            <w:r>
              <w:rPr>
                <w:spacing w:val="-2"/>
                <w:w w:val="105"/>
                <w:sz w:val="16"/>
              </w:rPr>
              <w:t xml:space="preserve"> se </w:t>
            </w:r>
            <w:r>
              <w:rPr>
                <w:spacing w:val="-2"/>
                <w:w w:val="105"/>
                <w:sz w:val="16"/>
              </w:rPr>
              <w:t>školení:</w:t>
            </w:r>
          </w:p>
        </w:tc>
      </w:tr>
    </w:tbl>
    <w:p>
      <w:pPr>
        <w:pStyle w:val="TableParagraph"/>
        <w:spacing w:after="0"/>
        <w:jc w:val="both"/>
        <w:rPr>
          <w:sz w:val="17"/>
        </w:rPr>
        <w:sectPr>
          <w:type w:val="continuous"/>
          <w:pgSz w:w="11910" w:h="16840"/>
          <w:pgMar w:top="1660" w:right="1133" w:bottom="1500" w:left="850" w:header="1460" w:footer="1537"/>
          <w:cols w:space="708"/>
        </w:sectPr>
      </w:pPr>
    </w:p>
    <w:p>
      <w:pPr>
        <w:spacing w:before="18" w:line="220" w:lineRule="auto"/>
        <w:ind w:left="1959" w:right="1955" w:firstLine="0"/>
        <w:jc w:val="center"/>
        <w:rPr>
          <w:rFonts w:ascii="Arial"/>
          <w:sz w:val="14"/>
        </w:rPr>
      </w:pPr>
      <w:r>
        <w:rPr>
          <w:rFonts w:ascii="Arial"/>
          <w:sz w:val="14"/>
        </w:rPr>
        <w:drawing>
          <wp:anchor distT="0" distB="0" distL="0" distR="0" simplePos="0" relativeHeight="251684864" behindDoc="0" locked="0" layoutInCell="1" allowOverlap="1">
            <wp:simplePos x="0" y="0"/>
            <wp:positionH relativeFrom="page">
              <wp:posOffset>624840</wp:posOffset>
            </wp:positionH>
            <wp:positionV relativeFrom="paragraph">
              <wp:posOffset>-73346</wp:posOffset>
            </wp:positionV>
            <wp:extent cx="883919" cy="548640"/>
            <wp:effectExtent l="0" t="0" r="0" b="0"/>
            <wp:wrapNone/>
            <wp:docPr id="200" name="Image 2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Image 200"/>
                    <pic:cNvPicPr/>
                  </pic:nvPicPr>
                  <pic:blipFill>
                    <a:blip xmlns:r="http://schemas.openxmlformats.org/officeDocument/2006/relationships" r:embed="rId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3919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sz w:val="14"/>
        </w:rPr>
        <mc:AlternateContent>
          <mc:Choice Requires="wps">
            <w:drawing>
              <wp:anchor distT="0" distB="0" distL="0" distR="0" simplePos="0" relativeHeight="251685888" behindDoc="0" locked="0" layoutInCell="1" allowOverlap="1">
                <wp:simplePos x="0" y="0"/>
                <wp:positionH relativeFrom="page">
                  <wp:posOffset>7429500</wp:posOffset>
                </wp:positionH>
                <wp:positionV relativeFrom="page">
                  <wp:posOffset>115823</wp:posOffset>
                </wp:positionV>
                <wp:extent cx="1270" cy="10518775"/>
                <wp:effectExtent l="0" t="0" r="0" b="0"/>
                <wp:wrapNone/>
                <wp:docPr id="201" name="Graphic 20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1270" cy="10518775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10518775" w="0" stroke="1">
                              <a:moveTo>
                                <a:pt x="0" y="10518648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27432">
                          <a:solidFill>
                            <a:srgbClr val="77777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line id="_x0000_s1153" style="mso-position-horizontal-relative:page;mso-position-vertical-relative:page;position:absolute;z-index:251686912" from="585pt,837.35pt" to="585pt,9.1pt" stroked="t" strokecolor="#777" strokeweight="2.16pt">
                <v:stroke dashstyle="solid"/>
              </v:line>
            </w:pict>
          </mc:Fallback>
        </mc:AlternateContent>
      </w:r>
      <w:r>
        <w:rPr>
          <w:rFonts w:ascii="Arial"/>
          <w:sz w:val="14"/>
        </w:rPr>
        <mc:AlternateContent>
          <mc:Choice Requires="wps">
            <w:drawing>
              <wp:anchor distT="0" distB="0" distL="0" distR="0" simplePos="0" relativeHeight="251687936" behindDoc="0" locked="0" layoutInCell="1" allowOverlap="1">
                <wp:simplePos x="0" y="0"/>
                <wp:positionH relativeFrom="page">
                  <wp:posOffset>629412</wp:posOffset>
                </wp:positionH>
                <wp:positionV relativeFrom="page">
                  <wp:posOffset>9332976</wp:posOffset>
                </wp:positionV>
                <wp:extent cx="6099175" cy="414655"/>
                <wp:effectExtent l="0" t="0" r="0" b="0"/>
                <wp:wrapNone/>
                <wp:docPr id="202" name="Textbox 20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099175" cy="4146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282828"/>
                                <w:left w:val="single" w:sz="6" w:space="0" w:color="282828"/>
                                <w:bottom w:val="single" w:sz="6" w:space="0" w:color="282828"/>
                                <w:right w:val="single" w:sz="6" w:space="0" w:color="282828"/>
                                <w:insideH w:val="single" w:sz="6" w:space="0" w:color="282828"/>
                                <w:insideV w:val="single" w:sz="6" w:space="0" w:color="282828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9470"/>
                            </w:tblGrid>
                            <w:tr>
                              <w:tblPrEx>
                                <w:tblW w:w="0" w:type="auto"/>
                                <w:tblInd w:w="67" w:type="dxa"/>
                                <w:tblLayout w:type="fixed"/>
                                <w:tblLook w:val="01E0"/>
                              </w:tblPrEx>
                              <w:trPr>
                                <w:trHeight w:val="623"/>
                              </w:trPr>
                              <w:tc>
                                <w:tcPr>
                                  <w:tcW w:w="9470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val="left" w:pos="4316"/>
                                      <w:tab w:val="left" w:pos="5734"/>
                                    </w:tabs>
                                    <w:spacing w:before="16" w:line="220" w:lineRule="auto"/>
                                    <w:ind w:left="70" w:right="23" w:hanging="4"/>
                                    <w:jc w:val="both"/>
                                    <w:rPr>
                                      <w:rFonts w:ascii="Arial" w:hAnsi="Arial"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w w:val="90"/>
                                      <w:sz w:val="11"/>
                                    </w:rPr>
                                    <w:t xml:space="preserve">Informace </w:t>
                                  </w:r>
                                  <w:r>
                                    <w:rPr>
                                      <w:rFonts w:ascii="Arial" w:hAnsi="Arial"/>
                                      <w:w w:val="90"/>
                                      <w:sz w:val="11"/>
                                    </w:rPr>
                                    <w:t xml:space="preserve">obsažené </w:t>
                                  </w:r>
                                  <w:r>
                                    <w:rPr>
                                      <w:rFonts w:ascii="Arial" w:hAnsi="Arial"/>
                                      <w:w w:val="90"/>
                                      <w:sz w:val="11"/>
                                    </w:rPr>
                                    <w:t xml:space="preserve">v tomto </w:t>
                                  </w:r>
                                  <w:r>
                                    <w:rPr>
                                      <w:rFonts w:ascii="Arial" w:hAnsi="Arial"/>
                                      <w:w w:val="90"/>
                                      <w:sz w:val="11"/>
                                    </w:rPr>
                                    <w:t xml:space="preserve">bezpečnostním </w:t>
                                  </w:r>
                                  <w:r>
                                    <w:rPr>
                                      <w:rFonts w:ascii="Arial" w:hAnsi="Arial"/>
                                      <w:w w:val="90"/>
                                      <w:sz w:val="11"/>
                                    </w:rPr>
                                    <w:t xml:space="preserve">listu </w:t>
                                  </w:r>
                                  <w:r>
                                    <w:rPr>
                                      <w:rFonts w:ascii="Arial" w:hAnsi="Arial"/>
                                      <w:w w:val="90"/>
                                      <w:sz w:val="11"/>
                                    </w:rPr>
                                    <w:t xml:space="preserve">vycházejí </w:t>
                                  </w:r>
                                  <w:r>
                                    <w:rPr>
                                      <w:rFonts w:ascii="Arial" w:hAnsi="Arial"/>
                                      <w:w w:val="90"/>
                                      <w:sz w:val="11"/>
                                    </w:rPr>
                                    <w:t xml:space="preserve">ze zdrojů, </w:t>
                                  </w:r>
                                  <w:r>
                                    <w:rPr>
                                      <w:rFonts w:ascii="Arial" w:hAnsi="Arial"/>
                                      <w:w w:val="90"/>
                                      <w:sz w:val="11"/>
                                    </w:rPr>
                                    <w:t xml:space="preserve">technických poznatků a </w:t>
                                  </w:r>
                                  <w:r>
                                    <w:rPr>
                                      <w:rFonts w:ascii="Arial" w:hAnsi="Arial"/>
                                      <w:w w:val="90"/>
                                      <w:sz w:val="11"/>
                                    </w:rPr>
                                    <w:t xml:space="preserve">platných </w:t>
                                  </w:r>
                                  <w:r>
                                    <w:rPr>
                                      <w:rFonts w:ascii="Arial" w:hAnsi="Arial"/>
                                      <w:w w:val="90"/>
                                      <w:sz w:val="11"/>
                                    </w:rPr>
                                    <w:t xml:space="preserve">právních předpisů na </w:t>
                                  </w:r>
                                  <w:r>
                                    <w:rPr>
                                      <w:rFonts w:ascii="Arial" w:hAnsi="Arial"/>
                                      <w:w w:val="90"/>
                                      <w:sz w:val="11"/>
                                    </w:rPr>
                                    <w:t xml:space="preserve">evropské </w:t>
                                  </w:r>
                                  <w:r>
                                    <w:rPr>
                                      <w:rFonts w:ascii="Arial" w:hAnsi="Arial"/>
                                      <w:w w:val="90"/>
                                      <w:sz w:val="11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rFonts w:ascii="Arial" w:hAnsi="Arial"/>
                                      <w:w w:val="90"/>
                                      <w:sz w:val="11"/>
                                    </w:rPr>
                                    <w:t xml:space="preserve">státní </w:t>
                                  </w:r>
                                  <w:r>
                                    <w:rPr>
                                      <w:rFonts w:ascii="Arial" w:hAnsi="Arial"/>
                                      <w:w w:val="90"/>
                                      <w:sz w:val="11"/>
                                    </w:rPr>
                                    <w:t>úrovni</w:t>
                                  </w:r>
                                  <w:r>
                                    <w:rPr>
                                      <w:rFonts w:ascii="Arial" w:hAnsi="Arial"/>
                                      <w:w w:val="90"/>
                                      <w:sz w:val="11"/>
                                    </w:rPr>
                                    <w:t xml:space="preserve">, aniž by bylo </w:t>
                                  </w:r>
                                  <w:r>
                                    <w:rPr>
                                      <w:rFonts w:ascii="Arial" w:hAnsi="Arial"/>
                                      <w:w w:val="90"/>
                                      <w:sz w:val="11"/>
                                    </w:rPr>
                                    <w:t>možné</w:t>
                                  </w:r>
                                  <w:r>
                                    <w:rPr>
                                      <w:rFonts w:ascii="Arial" w:hAnsi="Arial"/>
                                      <w:w w:val="90"/>
                                      <w:sz w:val="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  <w:spacing w:val="-5"/>
                                      <w:w w:val="90"/>
                                      <w:sz w:val="11"/>
                                    </w:rPr>
                                    <w:t xml:space="preserve">zaručit </w:t>
                                  </w:r>
                                  <w:r>
                                    <w:rPr>
                                      <w:rFonts w:ascii="Arial" w:hAnsi="Arial"/>
                                      <w:w w:val="90"/>
                                      <w:sz w:val="11"/>
                                    </w:rPr>
                                    <w:t xml:space="preserve">jejich </w:t>
                                  </w:r>
                                  <w:r>
                                    <w:rPr>
                                      <w:rFonts w:ascii="Arial" w:hAnsi="Arial"/>
                                      <w:w w:val="90"/>
                                      <w:sz w:val="11"/>
                                    </w:rPr>
                                    <w:t xml:space="preserve">správnost. Tyto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95"/>
                                      <w:sz w:val="11"/>
                                    </w:rPr>
                                    <w:t xml:space="preserve">informace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95"/>
                                      <w:sz w:val="11"/>
                                    </w:rPr>
                                    <w:t xml:space="preserve">nelze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95"/>
                                      <w:sz w:val="11"/>
                                    </w:rPr>
                                    <w:t xml:space="preserve">považovat za záruku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95"/>
                                      <w:sz w:val="11"/>
                                    </w:rPr>
                                    <w:t xml:space="preserve">vlastností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95"/>
                                      <w:sz w:val="11"/>
                                    </w:rPr>
                                    <w:t xml:space="preserve">výrobku,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95"/>
                                      <w:sz w:val="11"/>
                                    </w:rPr>
                                    <w:t xml:space="preserve">jedná se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95"/>
                                      <w:sz w:val="11"/>
                                    </w:rPr>
                                    <w:t xml:space="preserve">pouze o popis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95"/>
                                      <w:sz w:val="11"/>
                                    </w:rPr>
                                    <w:t xml:space="preserve">bezpečnostních požadavků.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95"/>
                                      <w:sz w:val="11"/>
                                    </w:rPr>
                                    <w:t xml:space="preserve">Metodika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95"/>
                                      <w:sz w:val="11"/>
                                    </w:rPr>
                                    <w:t xml:space="preserve">povolání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95"/>
                                      <w:sz w:val="11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95"/>
                                      <w:sz w:val="11"/>
                                    </w:rPr>
                                    <w:t xml:space="preserve">podmínky </w:t>
                                  </w:r>
                                  <w:r>
                                    <w:rPr>
                                      <w:rFonts w:ascii="Arial" w:hAnsi="Arial"/>
                                      <w:spacing w:val="9"/>
                                      <w:sz w:val="11"/>
                                    </w:rPr>
                                    <w:t xml:space="preserve">pro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95"/>
                                      <w:sz w:val="11"/>
                                    </w:rPr>
                                    <w:t xml:space="preserve">uživatele </w:t>
                                  </w:r>
                                  <w:r>
                                    <w:rPr>
                                      <w:rFonts w:ascii="Arial" w:hAnsi="Arial"/>
                                      <w:w w:val="95"/>
                                      <w:sz w:val="12"/>
                                    </w:rPr>
                                    <w:t xml:space="preserve">tohoto </w:t>
                                  </w:r>
                                  <w:r>
                                    <w:rPr>
                                      <w:rFonts w:ascii="Arial" w:hAnsi="Arial"/>
                                      <w:w w:val="95"/>
                                      <w:sz w:val="12"/>
                                    </w:rPr>
                                    <w:t xml:space="preserve">produktu </w:t>
                                  </w:r>
                                  <w:r>
                                    <w:rPr>
                                      <w:rFonts w:ascii="Arial" w:hAnsi="Arial"/>
                                      <w:w w:val="95"/>
                                      <w:sz w:val="12"/>
                                    </w:rPr>
                                    <w:t xml:space="preserve">nejsou </w:t>
                                  </w:r>
                                  <w:r>
                                    <w:rPr>
                                      <w:rFonts w:ascii="Arial" w:hAnsi="Arial"/>
                                      <w:sz w:val="12"/>
                                    </w:rPr>
                                    <w:t xml:space="preserve">v </w:t>
                                  </w:r>
                                  <w:r>
                                    <w:rPr>
                                      <w:rFonts w:ascii="Arial" w:hAnsi="Arial"/>
                                      <w:w w:val="95"/>
                                      <w:sz w:val="12"/>
                                    </w:rPr>
                                    <w:t xml:space="preserve">našem </w:t>
                                  </w:r>
                                  <w:r>
                                    <w:rPr>
                                      <w:rFonts w:ascii="Arial" w:hAnsi="Arial"/>
                                      <w:w w:val="95"/>
                                      <w:sz w:val="12"/>
                                    </w:rPr>
                                    <w:t xml:space="preserve">povědomí </w:t>
                                  </w:r>
                                  <w:r>
                                    <w:rPr>
                                      <w:rFonts w:ascii="Arial" w:hAnsi="Arial"/>
                                      <w:w w:val="95"/>
                                      <w:sz w:val="12"/>
                                    </w:rPr>
                                    <w:t>ani</w:t>
                                  </w:r>
                                  <w:r>
                                    <w:rPr>
                                      <w:rFonts w:ascii="Arial" w:hAnsi="Arial"/>
                                      <w:w w:val="95"/>
                                      <w:sz w:val="12"/>
                                    </w:rPr>
                                    <w:t xml:space="preserve"> pod </w:t>
                                  </w:r>
                                  <w:r>
                                    <w:rPr>
                                      <w:rFonts w:ascii="Arial" w:hAnsi="Arial"/>
                                      <w:w w:val="95"/>
                                      <w:sz w:val="12"/>
                                    </w:rPr>
                                    <w:t xml:space="preserve">naší </w:t>
                                  </w:r>
                                  <w:r>
                                    <w:rPr>
                                      <w:rFonts w:ascii="Arial" w:hAnsi="Arial"/>
                                      <w:w w:val="95"/>
                                      <w:sz w:val="12"/>
                                    </w:rPr>
                                    <w:t xml:space="preserve">kontrolou </w:t>
                                  </w:r>
                                  <w:r>
                                    <w:rPr>
                                      <w:rFonts w:ascii="Arial" w:hAnsi="Arial"/>
                                      <w:w w:val="95"/>
                                      <w:sz w:val="12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rFonts w:ascii="Arial" w:hAnsi="Arial"/>
                                      <w:w w:val="95"/>
                                      <w:sz w:val="12"/>
                                    </w:rPr>
                                    <w:t>je uItimatety{t</w:t>
                                  </w:r>
                                  <w:r>
                                    <w:rPr>
                                      <w:rFonts w:ascii="Arial" w:hAnsi="Arial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/>
                                      <w:spacing w:val="-4"/>
                                      <w:w w:val="95"/>
                                      <w:sz w:val="12"/>
                                    </w:rPr>
                                    <w:t>g/\{b</w:t>
                                  </w:r>
                                  <w:r>
                                    <w:rPr>
                                      <w:rFonts w:ascii="Arial" w:hAnsi="Arial"/>
                                      <w:sz w:val="12"/>
                                    </w:rPr>
                                    <w:tab/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90"/>
                                      <w:sz w:val="12"/>
                                    </w:rPr>
                                    <w:t xml:space="preserve">nezbytná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90"/>
                                      <w:sz w:val="12"/>
                                    </w:rPr>
                                    <w:t xml:space="preserve">opatření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90"/>
                                      <w:sz w:val="12"/>
                                    </w:rPr>
                                    <w:t xml:space="preserve">k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90"/>
                                      <w:sz w:val="12"/>
                                    </w:rPr>
                                    <w:t xml:space="preserve">dosažení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90"/>
                                      <w:sz w:val="12"/>
                                    </w:rPr>
                                    <w:t xml:space="preserve">zákonných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90"/>
                                      <w:sz w:val="12"/>
                                    </w:rPr>
                                    <w:t xml:space="preserve">požadavků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90"/>
                                      <w:sz w:val="12"/>
                                    </w:rPr>
                                    <w:t xml:space="preserve">týkajících se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85"/>
                                      <w:sz w:val="12"/>
                                    </w:rPr>
                                    <w:t xml:space="preserve">manipulace,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85"/>
                                      <w:sz w:val="12"/>
                                    </w:rPr>
                                    <w:t xml:space="preserve">skladování,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85"/>
                                      <w:sz w:val="12"/>
                                    </w:rPr>
                                    <w:t xml:space="preserve">používání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85"/>
                                      <w:sz w:val="12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85"/>
                                      <w:sz w:val="12"/>
                                    </w:rPr>
                                    <w:t xml:space="preserve">likvidace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85"/>
                                      <w:sz w:val="12"/>
                                    </w:rPr>
                                    <w:t xml:space="preserve">chemických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85"/>
                                      <w:sz w:val="12"/>
                                    </w:rPr>
                                    <w:t xml:space="preserve">výrobků.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85"/>
                                      <w:sz w:val="12"/>
                                    </w:rPr>
                                    <w:t xml:space="preserve">Informace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85"/>
                                      <w:sz w:val="12"/>
                                    </w:rPr>
                                    <w:t>uvedené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85"/>
                                      <w:sz w:val="12"/>
                                    </w:rPr>
                                    <w:t xml:space="preserve"> v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85"/>
                                      <w:sz w:val="12"/>
                                    </w:rPr>
                                    <w:t xml:space="preserve">bezpečnostním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85"/>
                                      <w:sz w:val="12"/>
                                    </w:rPr>
                                    <w:t xml:space="preserve">listu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85"/>
                                      <w:sz w:val="12"/>
                                    </w:rPr>
                                    <w:t xml:space="preserve">se </w:t>
                                  </w:r>
                                  <w:r>
                                    <w:rPr>
                                      <w:rFonts w:ascii="Times New Roman" w:hAnsi="Times New Roman"/>
                                      <w:spacing w:val="-2"/>
                                      <w:w w:val="85"/>
                                      <w:sz w:val="11"/>
                                    </w:rPr>
                                    <w:t xml:space="preserve">týkají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85"/>
                                      <w:sz w:val="11"/>
                                    </w:rPr>
                                    <w:t xml:space="preserve">pouze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85"/>
                                      <w:sz w:val="12"/>
                                    </w:rPr>
                                    <w:t xml:space="preserve">tohoto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85"/>
                                      <w:sz w:val="12"/>
                                    </w:rPr>
                                    <w:t xml:space="preserve">výrobku,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85"/>
                                      <w:sz w:val="12"/>
                                    </w:rPr>
                                    <w:t xml:space="preserve">který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85"/>
                                      <w:sz w:val="12"/>
                                    </w:rPr>
                                    <w:t xml:space="preserve">by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85"/>
                                      <w:sz w:val="12"/>
                                    </w:rPr>
                                    <w:t xml:space="preserve">neměl být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85"/>
                                      <w:sz w:val="12"/>
                                    </w:rPr>
                                    <w:t xml:space="preserve">používán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85"/>
                                      <w:sz w:val="12"/>
                                    </w:rPr>
                                    <w:t xml:space="preserve">pro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85"/>
                                      <w:sz w:val="12"/>
                                    </w:rPr>
                                    <w:t xml:space="preserve">jiné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85"/>
                                      <w:sz w:val="12"/>
                                    </w:rPr>
                                    <w:t xml:space="preserve">než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85"/>
                                      <w:sz w:val="12"/>
                                    </w:rPr>
                                    <w:t xml:space="preserve">uvedené 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85"/>
                                      <w:sz w:val="12"/>
                                    </w:rPr>
                                    <w:t>potřeby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  <w:w w:val="85"/>
                                      <w:sz w:val="12"/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154" type="#_x0000_t202" style="width:480.25pt;height:32.65pt;margin-top:734.88pt;margin-left:49.56pt;mso-position-horizontal-relative:page;mso-position-vertical-relative:page;position:absolute;z-index:251688960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jc w:val="left"/>
                        <w:tblInd w:w="67" w:type="dxa"/>
                        <w:tblBorders>
                          <w:top w:val="single" w:sz="6" w:space="0" w:color="282828"/>
                          <w:left w:val="single" w:sz="6" w:space="0" w:color="282828"/>
                          <w:bottom w:val="single" w:sz="6" w:space="0" w:color="282828"/>
                          <w:right w:val="single" w:sz="6" w:space="0" w:color="282828"/>
                          <w:insideH w:val="single" w:sz="6" w:space="0" w:color="282828"/>
                          <w:insideV w:val="single" w:sz="6" w:space="0" w:color="282828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9470"/>
                      </w:tblGrid>
                      <w:tr>
                        <w:tblPrEx>
                          <w:tblW w:w="0" w:type="auto"/>
                          <w:tblInd w:w="67" w:type="dxa"/>
                          <w:tblLayout w:type="fixed"/>
                          <w:tblLook w:val="01E0"/>
                        </w:tblPrEx>
                        <w:trPr>
                          <w:trHeight w:val="623"/>
                        </w:trPr>
                        <w:tc>
                          <w:tcPr>
                            <w:tcW w:w="9470" w:type="dxa"/>
                          </w:tcPr>
                          <w:p>
                            <w:pPr>
                              <w:pStyle w:val="TableParagraph"/>
                              <w:tabs>
                                <w:tab w:val="left" w:pos="4316"/>
                                <w:tab w:val="left" w:pos="5734"/>
                              </w:tabs>
                              <w:spacing w:before="16" w:line="220" w:lineRule="auto"/>
                              <w:ind w:left="70" w:right="23" w:hanging="4"/>
                              <w:jc w:val="both"/>
                              <w:rPr>
                                <w:rFonts w:ascii="Arial" w:hAnsi="Arial"/>
                                <w:sz w:val="13"/>
                              </w:rPr>
                            </w:pPr>
                            <w:r>
                              <w:rPr>
                                <w:rFonts w:ascii="Arial" w:hAnsi="Arial"/>
                                <w:w w:val="90"/>
                                <w:sz w:val="12"/>
                              </w:rPr>
                              <w:t xml:space="preserve">Informace </w:t>
                            </w:r>
                            <w:r>
                              <w:rPr>
                                <w:rFonts w:ascii="Arial" w:hAnsi="Arial"/>
                                <w:w w:val="90"/>
                                <w:sz w:val="12"/>
                              </w:rPr>
                              <w:t xml:space="preserve">obsažené </w:t>
                            </w:r>
                            <w:r>
                              <w:rPr>
                                <w:rFonts w:ascii="Arial" w:hAnsi="Arial"/>
                                <w:w w:val="90"/>
                                <w:sz w:val="12"/>
                              </w:rPr>
                              <w:t xml:space="preserve">v tomto </w:t>
                            </w:r>
                            <w:r>
                              <w:rPr>
                                <w:rFonts w:ascii="Arial" w:hAnsi="Arial"/>
                                <w:w w:val="90"/>
                                <w:sz w:val="12"/>
                              </w:rPr>
                              <w:t xml:space="preserve">bezpečnostním </w:t>
                            </w:r>
                            <w:r>
                              <w:rPr>
                                <w:rFonts w:ascii="Arial" w:hAnsi="Arial"/>
                                <w:w w:val="90"/>
                                <w:sz w:val="12"/>
                              </w:rPr>
                              <w:t xml:space="preserve">listu </w:t>
                            </w:r>
                            <w:r>
                              <w:rPr>
                                <w:rFonts w:ascii="Arial" w:hAnsi="Arial"/>
                                <w:w w:val="90"/>
                                <w:sz w:val="12"/>
                              </w:rPr>
                              <w:t xml:space="preserve">vycházejí </w:t>
                            </w:r>
                            <w:r>
                              <w:rPr>
                                <w:rFonts w:ascii="Arial" w:hAnsi="Arial"/>
                                <w:w w:val="90"/>
                                <w:sz w:val="12"/>
                              </w:rPr>
                              <w:t xml:space="preserve">ze zdrojů, </w:t>
                            </w:r>
                            <w:r>
                              <w:rPr>
                                <w:rFonts w:ascii="Arial" w:hAnsi="Arial"/>
                                <w:w w:val="90"/>
                                <w:sz w:val="12"/>
                              </w:rPr>
                              <w:t xml:space="preserve">technických poznatků a </w:t>
                            </w:r>
                            <w:r>
                              <w:rPr>
                                <w:rFonts w:ascii="Arial" w:hAnsi="Arial"/>
                                <w:w w:val="90"/>
                                <w:sz w:val="12"/>
                              </w:rPr>
                              <w:t xml:space="preserve">platných </w:t>
                            </w:r>
                            <w:r>
                              <w:rPr>
                                <w:rFonts w:ascii="Arial" w:hAnsi="Arial"/>
                                <w:w w:val="90"/>
                                <w:sz w:val="12"/>
                              </w:rPr>
                              <w:t xml:space="preserve">právních předpisů na </w:t>
                            </w:r>
                            <w:r>
                              <w:rPr>
                                <w:rFonts w:ascii="Arial" w:hAnsi="Arial"/>
                                <w:w w:val="90"/>
                                <w:sz w:val="12"/>
                              </w:rPr>
                              <w:t xml:space="preserve">evropské </w:t>
                            </w:r>
                            <w:r>
                              <w:rPr>
                                <w:rFonts w:ascii="Arial" w:hAnsi="Arial"/>
                                <w:w w:val="90"/>
                                <w:sz w:val="12"/>
                              </w:rPr>
                              <w:t xml:space="preserve">a </w:t>
                            </w:r>
                            <w:r>
                              <w:rPr>
                                <w:rFonts w:ascii="Arial" w:hAnsi="Arial"/>
                                <w:w w:val="90"/>
                                <w:sz w:val="12"/>
                              </w:rPr>
                              <w:t xml:space="preserve">státní </w:t>
                            </w:r>
                            <w:r>
                              <w:rPr>
                                <w:rFonts w:ascii="Arial" w:hAnsi="Arial"/>
                                <w:w w:val="90"/>
                                <w:sz w:val="12"/>
                              </w:rPr>
                              <w:t>úrovni</w:t>
                            </w:r>
                            <w:r>
                              <w:rPr>
                                <w:rFonts w:ascii="Arial" w:hAnsi="Arial"/>
                                <w:w w:val="90"/>
                                <w:sz w:val="12"/>
                              </w:rPr>
                              <w:t xml:space="preserve">, aniž by bylo </w:t>
                            </w:r>
                            <w:r>
                              <w:rPr>
                                <w:rFonts w:ascii="Arial" w:hAnsi="Arial"/>
                                <w:w w:val="90"/>
                                <w:sz w:val="12"/>
                              </w:rPr>
                              <w:t>možné</w:t>
                            </w:r>
                            <w:r>
                              <w:rPr>
                                <w:rFonts w:ascii="Arial" w:hAnsi="Arial"/>
                                <w:w w:val="9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spacing w:val="-5"/>
                                <w:w w:val="90"/>
                                <w:sz w:val="12"/>
                              </w:rPr>
                              <w:t xml:space="preserve">zaručit </w:t>
                            </w:r>
                            <w:r>
                              <w:rPr>
                                <w:rFonts w:ascii="Arial" w:hAnsi="Arial"/>
                                <w:w w:val="90"/>
                                <w:sz w:val="12"/>
                              </w:rPr>
                              <w:t xml:space="preserve">jejich </w:t>
                            </w:r>
                            <w:r>
                              <w:rPr>
                                <w:rFonts w:ascii="Arial" w:hAnsi="Arial"/>
                                <w:w w:val="90"/>
                                <w:sz w:val="12"/>
                              </w:rPr>
                              <w:t xml:space="preserve">správnost. Tyto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95"/>
                                <w:sz w:val="12"/>
                              </w:rPr>
                              <w:t xml:space="preserve">informace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95"/>
                                <w:sz w:val="12"/>
                              </w:rPr>
                              <w:t xml:space="preserve">nelze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95"/>
                                <w:sz w:val="12"/>
                              </w:rPr>
                              <w:t xml:space="preserve">považovat za záruku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95"/>
                                <w:sz w:val="12"/>
                              </w:rPr>
                              <w:t xml:space="preserve">vlastností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95"/>
                                <w:sz w:val="12"/>
                              </w:rPr>
                              <w:t xml:space="preserve">výrobku,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95"/>
                                <w:sz w:val="12"/>
                              </w:rPr>
                              <w:t xml:space="preserve">jedná se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95"/>
                                <w:sz w:val="12"/>
                              </w:rPr>
                              <w:t xml:space="preserve">pouze o popis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95"/>
                                <w:sz w:val="12"/>
                              </w:rPr>
                              <w:t xml:space="preserve">bezpečnostních požadavků.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95"/>
                                <w:sz w:val="12"/>
                              </w:rPr>
                              <w:t xml:space="preserve">Metodika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95"/>
                                <w:sz w:val="12"/>
                              </w:rPr>
                              <w:t xml:space="preserve">povolání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95"/>
                                <w:sz w:val="12"/>
                              </w:rPr>
                              <w:t xml:space="preserve">a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95"/>
                                <w:sz w:val="12"/>
                              </w:rPr>
                              <w:t xml:space="preserve">podmínky </w:t>
                            </w:r>
                            <w:r>
                              <w:rPr>
                                <w:rFonts w:ascii="Arial" w:hAnsi="Arial"/>
                                <w:spacing w:val="9"/>
                                <w:sz w:val="12"/>
                              </w:rPr>
                              <w:t xml:space="preserve">pro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95"/>
                                <w:sz w:val="12"/>
                              </w:rPr>
                              <w:t xml:space="preserve">uživatele </w:t>
                            </w:r>
                            <w:r>
                              <w:rPr>
                                <w:rFonts w:ascii="Arial" w:hAnsi="Arial"/>
                                <w:w w:val="95"/>
                                <w:sz w:val="13"/>
                              </w:rPr>
                              <w:t xml:space="preserve">tohoto </w:t>
                            </w:r>
                            <w:r>
                              <w:rPr>
                                <w:rFonts w:ascii="Arial" w:hAnsi="Arial"/>
                                <w:w w:val="95"/>
                                <w:sz w:val="13"/>
                              </w:rPr>
                              <w:t xml:space="preserve">produktu </w:t>
                            </w:r>
                            <w:r>
                              <w:rPr>
                                <w:rFonts w:ascii="Arial" w:hAnsi="Arial"/>
                                <w:w w:val="95"/>
                                <w:sz w:val="13"/>
                              </w:rPr>
                              <w:t xml:space="preserve">nejsou </w:t>
                            </w:r>
                            <w:r>
                              <w:rPr>
                                <w:rFonts w:ascii="Arial" w:hAnsi="Arial"/>
                                <w:sz w:val="13"/>
                              </w:rPr>
                              <w:t xml:space="preserve">v </w:t>
                            </w:r>
                            <w:r>
                              <w:rPr>
                                <w:rFonts w:ascii="Arial" w:hAnsi="Arial"/>
                                <w:w w:val="95"/>
                                <w:sz w:val="13"/>
                              </w:rPr>
                              <w:t xml:space="preserve">našem </w:t>
                            </w:r>
                            <w:r>
                              <w:rPr>
                                <w:rFonts w:ascii="Arial" w:hAnsi="Arial"/>
                                <w:w w:val="95"/>
                                <w:sz w:val="13"/>
                              </w:rPr>
                              <w:t xml:space="preserve">povědomí </w:t>
                            </w:r>
                            <w:r>
                              <w:rPr>
                                <w:rFonts w:ascii="Arial" w:hAnsi="Arial"/>
                                <w:w w:val="95"/>
                                <w:sz w:val="13"/>
                              </w:rPr>
                              <w:t>ani</w:t>
                            </w:r>
                            <w:r>
                              <w:rPr>
                                <w:rFonts w:ascii="Arial" w:hAnsi="Arial"/>
                                <w:w w:val="95"/>
                                <w:sz w:val="13"/>
                              </w:rPr>
                              <w:t xml:space="preserve"> pod </w:t>
                            </w:r>
                            <w:r>
                              <w:rPr>
                                <w:rFonts w:ascii="Arial" w:hAnsi="Arial"/>
                                <w:w w:val="95"/>
                                <w:sz w:val="13"/>
                              </w:rPr>
                              <w:t xml:space="preserve">naší </w:t>
                            </w:r>
                            <w:r>
                              <w:rPr>
                                <w:rFonts w:ascii="Arial" w:hAnsi="Arial"/>
                                <w:w w:val="95"/>
                                <w:sz w:val="13"/>
                              </w:rPr>
                              <w:t xml:space="preserve">kontrolou </w:t>
                            </w:r>
                            <w:r>
                              <w:rPr>
                                <w:rFonts w:ascii="Arial" w:hAnsi="Arial"/>
                                <w:w w:val="95"/>
                                <w:sz w:val="13"/>
                              </w:rPr>
                              <w:t xml:space="preserve">a </w:t>
                            </w:r>
                            <w:r>
                              <w:rPr>
                                <w:rFonts w:ascii="Arial" w:hAnsi="Arial"/>
                                <w:w w:val="95"/>
                                <w:sz w:val="13"/>
                              </w:rPr>
                              <w:t>je uItimatety{t</w:t>
                            </w:r>
                            <w:r>
                              <w:rPr>
                                <w:rFonts w:ascii="Arial" w:hAnsi="Arial"/>
                                <w:sz w:val="13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spacing w:val="-4"/>
                                <w:w w:val="95"/>
                                <w:sz w:val="13"/>
                              </w:rPr>
                              <w:t>g/\{b</w:t>
                            </w:r>
                            <w:r>
                              <w:rPr>
                                <w:rFonts w:ascii="Arial" w:hAnsi="Arial"/>
                                <w:sz w:val="13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90"/>
                                <w:sz w:val="13"/>
                              </w:rPr>
                              <w:t xml:space="preserve">nezbytná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90"/>
                                <w:sz w:val="13"/>
                              </w:rPr>
                              <w:t xml:space="preserve">opatření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90"/>
                                <w:sz w:val="13"/>
                              </w:rPr>
                              <w:t xml:space="preserve">k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90"/>
                                <w:sz w:val="13"/>
                              </w:rPr>
                              <w:t xml:space="preserve">dosažení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90"/>
                                <w:sz w:val="13"/>
                              </w:rPr>
                              <w:t xml:space="preserve">zákonných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90"/>
                                <w:sz w:val="13"/>
                              </w:rPr>
                              <w:t xml:space="preserve">požadavků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90"/>
                                <w:sz w:val="13"/>
                              </w:rPr>
                              <w:t xml:space="preserve">týkajících se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85"/>
                                <w:sz w:val="13"/>
                              </w:rPr>
                              <w:t xml:space="preserve">manipulace,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85"/>
                                <w:sz w:val="13"/>
                              </w:rPr>
                              <w:t xml:space="preserve">skladování,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85"/>
                                <w:sz w:val="13"/>
                              </w:rPr>
                              <w:t xml:space="preserve">používání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85"/>
                                <w:sz w:val="13"/>
                              </w:rPr>
                              <w:t xml:space="preserve">a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85"/>
                                <w:sz w:val="13"/>
                              </w:rPr>
                              <w:t xml:space="preserve">likvidace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85"/>
                                <w:sz w:val="13"/>
                              </w:rPr>
                              <w:t xml:space="preserve">chemických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85"/>
                                <w:sz w:val="13"/>
                              </w:rPr>
                              <w:t xml:space="preserve">výrobků.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85"/>
                                <w:sz w:val="13"/>
                              </w:rPr>
                              <w:t xml:space="preserve">Informace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85"/>
                                <w:sz w:val="13"/>
                              </w:rPr>
                              <w:t>uvedené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85"/>
                                <w:sz w:val="13"/>
                              </w:rPr>
                              <w:t xml:space="preserve"> v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85"/>
                                <w:sz w:val="13"/>
                              </w:rPr>
                              <w:t xml:space="preserve">bezpečnostním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85"/>
                                <w:sz w:val="13"/>
                              </w:rPr>
                              <w:t xml:space="preserve">listu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85"/>
                                <w:sz w:val="13"/>
                              </w:rPr>
                              <w:t xml:space="preserve">se 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w w:val="85"/>
                                <w:sz w:val="12"/>
                              </w:rPr>
                              <w:t xml:space="preserve">týkají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85"/>
                                <w:sz w:val="12"/>
                              </w:rPr>
                              <w:t xml:space="preserve">pouze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85"/>
                                <w:sz w:val="13"/>
                              </w:rPr>
                              <w:t xml:space="preserve">tohoto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85"/>
                                <w:sz w:val="13"/>
                              </w:rPr>
                              <w:t xml:space="preserve">výrobku,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85"/>
                                <w:sz w:val="13"/>
                              </w:rPr>
                              <w:t xml:space="preserve">který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85"/>
                                <w:sz w:val="13"/>
                              </w:rPr>
                              <w:t xml:space="preserve">by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85"/>
                                <w:sz w:val="13"/>
                              </w:rPr>
                              <w:t xml:space="preserve">neměl být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85"/>
                                <w:sz w:val="13"/>
                              </w:rPr>
                              <w:t xml:space="preserve">používán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85"/>
                                <w:sz w:val="13"/>
                              </w:rPr>
                              <w:t xml:space="preserve">pro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85"/>
                                <w:sz w:val="13"/>
                              </w:rPr>
                              <w:t xml:space="preserve">jiné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85"/>
                                <w:sz w:val="13"/>
                              </w:rPr>
                              <w:t xml:space="preserve">než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85"/>
                                <w:sz w:val="13"/>
                              </w:rPr>
                              <w:t xml:space="preserve">uvedené 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85"/>
                                <w:sz w:val="13"/>
                              </w:rPr>
                              <w:t>potřeby</w:t>
                            </w:r>
                            <w:r>
                              <w:rPr>
                                <w:rFonts w:ascii="Arial" w:hAnsi="Arial"/>
                                <w:spacing w:val="-2"/>
                                <w:w w:val="85"/>
                                <w:sz w:val="13"/>
                              </w:rPr>
                              <w:t>.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/>
          <w:w w:val="80"/>
          <w:sz w:val="13"/>
        </w:rPr>
        <w:t xml:space="preserve">Tento </w:t>
      </w:r>
      <w:r>
        <w:rPr>
          <w:rFonts w:ascii="Arial"/>
          <w:w w:val="80"/>
          <w:sz w:val="13"/>
        </w:rPr>
        <w:t xml:space="preserve">bezpečnostní list je ang|lickým </w:t>
      </w:r>
      <w:r>
        <w:rPr>
          <w:rFonts w:ascii="Arial"/>
          <w:w w:val="80"/>
          <w:sz w:val="13"/>
        </w:rPr>
        <w:t xml:space="preserve">překladem </w:t>
      </w:r>
      <w:r>
        <w:rPr>
          <w:rFonts w:ascii="Arial"/>
          <w:w w:val="80"/>
          <w:sz w:val="13"/>
        </w:rPr>
        <w:t xml:space="preserve">NAŘÍZENÍ </w:t>
      </w:r>
      <w:r>
        <w:rPr>
          <w:rFonts w:ascii="Arial"/>
          <w:w w:val="80"/>
          <w:sz w:val="13"/>
        </w:rPr>
        <w:t xml:space="preserve">KOMISE </w:t>
      </w:r>
      <w:r>
        <w:rPr>
          <w:rFonts w:ascii="Arial"/>
          <w:w w:val="80"/>
          <w:sz w:val="13"/>
        </w:rPr>
        <w:t xml:space="preserve">(EU) </w:t>
      </w:r>
      <w:r>
        <w:rPr>
          <w:rFonts w:ascii="Arial"/>
          <w:w w:val="80"/>
          <w:sz w:val="13"/>
        </w:rPr>
        <w:t xml:space="preserve">2020/878 </w:t>
      </w:r>
      <w:r>
        <w:rPr>
          <w:rFonts w:ascii="Arial"/>
          <w:w w:val="80"/>
          <w:sz w:val="13"/>
        </w:rPr>
        <w:t xml:space="preserve">bez jakýchkoli </w:t>
      </w:r>
      <w:r>
        <w:rPr>
          <w:rFonts w:ascii="Arial"/>
          <w:spacing w:val="-2"/>
          <w:w w:val="90"/>
          <w:sz w:val="13"/>
        </w:rPr>
        <w:t xml:space="preserve">právních předpisů </w:t>
      </w:r>
      <w:r>
        <w:rPr>
          <w:rFonts w:ascii="Arial"/>
          <w:w w:val="80"/>
          <w:sz w:val="13"/>
        </w:rPr>
        <w:t>pro danou zemi.</w:t>
      </w:r>
    </w:p>
    <w:p>
      <w:pPr>
        <w:pStyle w:val="BodyText"/>
        <w:spacing w:before="27"/>
        <w:rPr>
          <w:rFonts w:ascii="Arial"/>
          <w:sz w:val="14"/>
        </w:rPr>
      </w:pPr>
    </w:p>
    <w:p>
      <w:pPr>
        <w:spacing w:before="0"/>
        <w:ind w:left="400" w:right="414" w:firstLine="0"/>
        <w:jc w:val="center"/>
        <w:rPr>
          <w:rFonts w:ascii="Arial"/>
          <w:sz w:val="16"/>
        </w:rPr>
      </w:pPr>
      <w:r>
        <w:rPr>
          <w:rFonts w:ascii="Arial"/>
          <w:spacing w:val="-2"/>
          <w:w w:val="120"/>
          <w:sz w:val="15"/>
        </w:rPr>
        <w:t xml:space="preserve">Tablety na </w:t>
      </w:r>
      <w:r>
        <w:rPr>
          <w:rFonts w:ascii="Arial"/>
          <w:w w:val="120"/>
          <w:sz w:val="15"/>
        </w:rPr>
        <w:t>mytí nádobí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97"/>
        <w:rPr>
          <w:rFonts w:ascii="Arial"/>
          <w:sz w:val="20"/>
        </w:rPr>
      </w:pPr>
    </w:p>
    <w:tbl>
      <w:tblPr>
        <w:tblStyle w:val="TableNormal"/>
        <w:tblW w:w="0" w:type="auto"/>
        <w:jc w:val="left"/>
        <w:tblInd w:w="231" w:type="dxa"/>
        <w:tblBorders>
          <w:top w:val="thinThickMediumGap" w:sz="9" w:space="0" w:color="3470BC"/>
          <w:left w:val="thinThickMediumGap" w:sz="9" w:space="0" w:color="3470BC"/>
          <w:bottom w:val="thinThickMediumGap" w:sz="9" w:space="0" w:color="3470BC"/>
          <w:right w:val="thinThickMediumGap" w:sz="9" w:space="0" w:color="3470BC"/>
          <w:insideH w:val="thinThickMediumGap" w:sz="9" w:space="0" w:color="3470BC"/>
          <w:insideV w:val="thinThickMediumGap" w:sz="9" w:space="0" w:color="3470BC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470"/>
      </w:tblGrid>
      <w:tr>
        <w:tblPrEx>
          <w:tblW w:w="0" w:type="auto"/>
          <w:tblInd w:w="231" w:type="dxa"/>
          <w:tblLayout w:type="fixed"/>
          <w:tblLook w:val="01E0"/>
        </w:tblPrEx>
        <w:trPr>
          <w:trHeight w:val="160"/>
        </w:trPr>
        <w:tc>
          <w:tcPr>
            <w:tcW w:w="9470" w:type="dxa"/>
            <w:tcBorders>
              <w:left w:val="single" w:sz="12" w:space="0" w:color="3470BC"/>
              <w:right w:val="single" w:sz="18" w:space="0" w:color="3470BC"/>
            </w:tcBorders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blPrEx>
          <w:tblW w:w="0" w:type="auto"/>
          <w:tblInd w:w="231" w:type="dxa"/>
          <w:tblLayout w:type="fixed"/>
          <w:tblLook w:val="01E0"/>
        </w:tblPrEx>
        <w:trPr>
          <w:trHeight w:val="3955"/>
        </w:trPr>
        <w:tc>
          <w:tcPr>
            <w:tcW w:w="9470" w:type="dxa"/>
            <w:tcBorders>
              <w:top w:val="thickThinMediumGap" w:sz="9" w:space="0" w:color="3470BC"/>
              <w:left w:val="single" w:sz="12" w:space="0" w:color="2B3F5B"/>
              <w:bottom w:val="single" w:sz="12" w:space="0" w:color="2B3F5B"/>
              <w:right w:val="single" w:sz="12" w:space="0" w:color="2B3F5B"/>
            </w:tcBorders>
          </w:tcPr>
          <w:p>
            <w:pPr>
              <w:pStyle w:val="TableParagraph"/>
              <w:spacing w:before="102" w:line="232" w:lineRule="auto"/>
              <w:ind w:left="699" w:hanging="8"/>
              <w:rPr>
                <w:rFonts w:ascii="Arial"/>
                <w:sz w:val="16"/>
              </w:rPr>
            </w:pPr>
            <w:r>
              <w:rPr>
                <w:rFonts w:ascii="Arial"/>
                <w:w w:val="90"/>
                <w:sz w:val="15"/>
              </w:rPr>
              <w:t>Doporučuje se</w:t>
            </w:r>
            <w:r>
              <w:rPr>
                <w:rFonts w:ascii="Arial"/>
                <w:w w:val="90"/>
                <w:sz w:val="15"/>
              </w:rPr>
              <w:t xml:space="preserve"> školení, </w:t>
            </w:r>
            <w:r>
              <w:rPr>
                <w:rFonts w:ascii="Arial"/>
                <w:w w:val="90"/>
                <w:sz w:val="15"/>
              </w:rPr>
              <w:t xml:space="preserve">aby </w:t>
            </w:r>
            <w:r>
              <w:rPr>
                <w:rFonts w:ascii="Arial"/>
                <w:w w:val="90"/>
                <w:sz w:val="15"/>
              </w:rPr>
              <w:t xml:space="preserve">se předešlo </w:t>
            </w:r>
            <w:r>
              <w:rPr>
                <w:rFonts w:ascii="Arial"/>
                <w:w w:val="90"/>
                <w:sz w:val="15"/>
              </w:rPr>
              <w:t xml:space="preserve">průmyslovým </w:t>
            </w:r>
            <w:r>
              <w:rPr>
                <w:rFonts w:ascii="Arial"/>
                <w:w w:val="90"/>
                <w:sz w:val="15"/>
              </w:rPr>
              <w:t xml:space="preserve">rizikům pro </w:t>
            </w:r>
            <w:r>
              <w:rPr>
                <w:rFonts w:ascii="Arial"/>
                <w:w w:val="90"/>
                <w:sz w:val="15"/>
              </w:rPr>
              <w:t xml:space="preserve">pracovníky, kteří </w:t>
            </w:r>
            <w:r>
              <w:rPr>
                <w:rFonts w:ascii="Arial"/>
                <w:w w:val="90"/>
                <w:sz w:val="15"/>
              </w:rPr>
              <w:t xml:space="preserve">tento výrobek </w:t>
            </w:r>
            <w:r>
              <w:rPr>
                <w:rFonts w:ascii="Arial"/>
                <w:w w:val="90"/>
                <w:sz w:val="15"/>
              </w:rPr>
              <w:t>používají</w:t>
            </w:r>
            <w:r>
              <w:rPr>
                <w:rFonts w:ascii="Arial"/>
                <w:w w:val="90"/>
                <w:sz w:val="15"/>
              </w:rPr>
              <w:t xml:space="preserve">, a </w:t>
            </w:r>
            <w:r>
              <w:rPr>
                <w:rFonts w:ascii="Arial"/>
                <w:w w:val="90"/>
                <w:sz w:val="15"/>
              </w:rPr>
              <w:t xml:space="preserve">aby se </w:t>
            </w:r>
            <w:r>
              <w:rPr>
                <w:rFonts w:ascii="Arial"/>
                <w:w w:val="90"/>
                <w:sz w:val="15"/>
              </w:rPr>
              <w:t xml:space="preserve">jim </w:t>
            </w:r>
            <w:r>
              <w:rPr>
                <w:rFonts w:ascii="Arial"/>
                <w:w w:val="90"/>
                <w:sz w:val="15"/>
              </w:rPr>
              <w:t xml:space="preserve">usnadnilo </w:t>
            </w:r>
            <w:r>
              <w:rPr>
                <w:rFonts w:ascii="Arial"/>
                <w:w w:val="90"/>
                <w:sz w:val="15"/>
              </w:rPr>
              <w:t xml:space="preserve">porozumění </w:t>
            </w:r>
            <w:r>
              <w:rPr>
                <w:rFonts w:ascii="Arial"/>
                <w:w w:val="90"/>
                <w:sz w:val="15"/>
              </w:rPr>
              <w:t xml:space="preserve">a </w:t>
            </w:r>
            <w:r>
              <w:rPr>
                <w:rFonts w:ascii="Arial"/>
                <w:spacing w:val="-2"/>
                <w:w w:val="95"/>
                <w:sz w:val="15"/>
              </w:rPr>
              <w:t xml:space="preserve">výklad </w:t>
            </w:r>
            <w:r>
              <w:rPr>
                <w:rFonts w:ascii="Arial"/>
                <w:spacing w:val="-2"/>
                <w:w w:val="95"/>
                <w:sz w:val="15"/>
              </w:rPr>
              <w:t xml:space="preserve">tohoto </w:t>
            </w:r>
            <w:r>
              <w:rPr>
                <w:rFonts w:ascii="Arial"/>
                <w:spacing w:val="-2"/>
                <w:w w:val="95"/>
                <w:sz w:val="15"/>
              </w:rPr>
              <w:t xml:space="preserve">bezpečnostního </w:t>
            </w:r>
            <w:r>
              <w:rPr>
                <w:rFonts w:ascii="Arial"/>
                <w:spacing w:val="-2"/>
                <w:w w:val="95"/>
                <w:sz w:val="15"/>
              </w:rPr>
              <w:t xml:space="preserve">listu, jakož i </w:t>
            </w:r>
            <w:r>
              <w:rPr>
                <w:rFonts w:ascii="Arial"/>
                <w:spacing w:val="-2"/>
                <w:w w:val="95"/>
                <w:sz w:val="15"/>
              </w:rPr>
              <w:t xml:space="preserve">označení na </w:t>
            </w:r>
            <w:r>
              <w:rPr>
                <w:rFonts w:ascii="Arial"/>
                <w:spacing w:val="-2"/>
                <w:w w:val="95"/>
                <w:sz w:val="15"/>
              </w:rPr>
              <w:t>výrobku.</w:t>
            </w:r>
          </w:p>
          <w:p>
            <w:pPr>
              <w:pStyle w:val="TableParagraph"/>
              <w:spacing w:before="32"/>
              <w:ind w:left="697"/>
              <w:rPr>
                <w:rFonts w:ascii="Arial"/>
                <w:sz w:val="16"/>
              </w:rPr>
            </w:pPr>
            <w:r>
              <w:rPr>
                <w:rFonts w:ascii="Arial"/>
                <w:sz w:val="15"/>
              </w:rPr>
              <w:t xml:space="preserve">Hlavní </w:t>
            </w:r>
            <w:r>
              <w:rPr>
                <w:rFonts w:ascii="Arial"/>
                <w:sz w:val="15"/>
              </w:rPr>
              <w:t xml:space="preserve">bibliografické </w:t>
            </w:r>
            <w:r>
              <w:rPr>
                <w:rFonts w:ascii="Arial"/>
                <w:spacing w:val="-2"/>
                <w:sz w:val="15"/>
              </w:rPr>
              <w:t>zdroje:</w:t>
            </w:r>
          </w:p>
          <w:p>
            <w:pPr>
              <w:pStyle w:val="TableParagraph"/>
              <w:spacing w:before="27" w:line="232" w:lineRule="auto"/>
              <w:ind w:left="689" w:right="7210" w:firstLine="9"/>
              <w:rPr>
                <w:rFonts w:ascii="Arial"/>
                <w:sz w:val="16"/>
              </w:rPr>
            </w:pPr>
            <w:hyperlink r:id="rId88">
              <w:r>
                <w:rPr>
                  <w:rFonts w:ascii="Arial"/>
                  <w:spacing w:val="-2"/>
                  <w:w w:val="90"/>
                  <w:sz w:val="15"/>
                </w:rPr>
                <w:t>http://echa.europa.eu http://eur-lex.europa.eu</w:t>
              </w:r>
            </w:hyperlink>
          </w:p>
          <w:p>
            <w:pPr>
              <w:pStyle w:val="TableParagraph"/>
              <w:spacing w:before="28"/>
              <w:ind w:left="695"/>
              <w:rPr>
                <w:rFonts w:ascii="Arial"/>
                <w:sz w:val="16"/>
              </w:rPr>
            </w:pPr>
            <w:r>
              <w:rPr>
                <w:rFonts w:ascii="Arial"/>
                <w:sz w:val="15"/>
              </w:rPr>
              <w:t xml:space="preserve">Zkratky </w:t>
            </w:r>
            <w:r>
              <w:rPr>
                <w:rFonts w:ascii="Arial"/>
                <w:sz w:val="15"/>
              </w:rPr>
              <w:t xml:space="preserve">a </w:t>
            </w:r>
            <w:r>
              <w:rPr>
                <w:rFonts w:ascii="Arial"/>
                <w:spacing w:val="-2"/>
                <w:sz w:val="15"/>
              </w:rPr>
              <w:t>akronymy:</w:t>
            </w:r>
          </w:p>
          <w:p>
            <w:pPr>
              <w:pStyle w:val="TableParagraph"/>
              <w:spacing w:before="31" w:line="232" w:lineRule="auto"/>
              <w:ind w:left="680" w:right="2507" w:firstLine="15"/>
              <w:rPr>
                <w:rFonts w:ascii="Arial"/>
                <w:sz w:val="16"/>
              </w:rPr>
            </w:pPr>
            <w:r>
              <w:rPr>
                <w:rFonts w:ascii="Arial"/>
                <w:spacing w:val="-2"/>
                <w:w w:val="90"/>
                <w:sz w:val="15"/>
              </w:rPr>
              <w:t xml:space="preserve">ADR: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Evropská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dohoda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o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mezinárodní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silniční </w:t>
            </w:r>
            <w:r>
              <w:rPr>
                <w:rFonts w:ascii="Arial"/>
                <w:sz w:val="15"/>
              </w:rPr>
              <w:t xml:space="preserve">přepravě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nebezpečných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věcí </w:t>
            </w:r>
            <w:r>
              <w:rPr>
                <w:rFonts w:ascii="Arial"/>
                <w:spacing w:val="-6"/>
                <w:sz w:val="15"/>
              </w:rPr>
              <w:t xml:space="preserve">IMDG: </w:t>
            </w:r>
            <w:r>
              <w:rPr>
                <w:rFonts w:ascii="Arial"/>
                <w:spacing w:val="-6"/>
                <w:sz w:val="15"/>
              </w:rPr>
              <w:t xml:space="preserve">Mezinárodní </w:t>
            </w:r>
            <w:r>
              <w:rPr>
                <w:rFonts w:ascii="Arial"/>
                <w:spacing w:val="-6"/>
                <w:sz w:val="15"/>
              </w:rPr>
              <w:t xml:space="preserve">námořní </w:t>
            </w:r>
            <w:r>
              <w:rPr>
                <w:rFonts w:ascii="Arial"/>
                <w:spacing w:val="-6"/>
                <w:sz w:val="15"/>
              </w:rPr>
              <w:t xml:space="preserve">kodex pro </w:t>
            </w:r>
            <w:r>
              <w:rPr>
                <w:rFonts w:ascii="Arial"/>
                <w:spacing w:val="-6"/>
                <w:sz w:val="15"/>
              </w:rPr>
              <w:t xml:space="preserve">nebezpečné </w:t>
            </w:r>
            <w:r>
              <w:rPr>
                <w:rFonts w:ascii="Arial"/>
                <w:spacing w:val="-6"/>
                <w:sz w:val="15"/>
              </w:rPr>
              <w:t>věci.</w:t>
            </w:r>
          </w:p>
          <w:p>
            <w:pPr>
              <w:pStyle w:val="TableParagraph"/>
              <w:spacing w:line="232" w:lineRule="auto"/>
              <w:ind w:left="680" w:right="5556"/>
              <w:rPr>
                <w:rFonts w:ascii="Arial"/>
                <w:sz w:val="16"/>
              </w:rPr>
            </w:pPr>
            <w:r>
              <w:rPr>
                <w:rFonts w:ascii="Arial"/>
                <w:w w:val="90"/>
                <w:sz w:val="15"/>
              </w:rPr>
              <w:t xml:space="preserve">IATA: Mezinárodní </w:t>
            </w:r>
            <w:r>
              <w:rPr>
                <w:rFonts w:ascii="Arial"/>
                <w:w w:val="90"/>
                <w:sz w:val="15"/>
              </w:rPr>
              <w:t xml:space="preserve">sdružení pro </w:t>
            </w:r>
            <w:r>
              <w:rPr>
                <w:rFonts w:ascii="Arial"/>
                <w:w w:val="90"/>
                <w:sz w:val="15"/>
              </w:rPr>
              <w:t xml:space="preserve">leteckou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dopravu ICAO: Mezinárodní organizace pro civilní letectví </w:t>
            </w:r>
            <w:r>
              <w:rPr>
                <w:rFonts w:ascii="Arial"/>
                <w:spacing w:val="-2"/>
                <w:w w:val="95"/>
                <w:sz w:val="15"/>
              </w:rPr>
              <w:t xml:space="preserve">COD: </w:t>
            </w:r>
            <w:r>
              <w:rPr>
                <w:rFonts w:ascii="Arial"/>
                <w:spacing w:val="-2"/>
                <w:w w:val="95"/>
                <w:sz w:val="15"/>
              </w:rPr>
              <w:t xml:space="preserve">Chemická </w:t>
            </w:r>
            <w:r>
              <w:rPr>
                <w:rFonts w:ascii="Arial"/>
                <w:spacing w:val="-2"/>
                <w:w w:val="95"/>
                <w:sz w:val="15"/>
              </w:rPr>
              <w:t xml:space="preserve">spotřeba </w:t>
            </w:r>
            <w:r>
              <w:rPr>
                <w:rFonts w:ascii="Arial"/>
                <w:spacing w:val="-2"/>
                <w:w w:val="95"/>
                <w:sz w:val="15"/>
              </w:rPr>
              <w:t>kyslíku</w:t>
            </w:r>
          </w:p>
          <w:p>
            <w:pPr>
              <w:pStyle w:val="TableParagraph"/>
              <w:spacing w:line="232" w:lineRule="auto"/>
              <w:ind w:left="693" w:right="5901" w:hanging="5"/>
              <w:rPr>
                <w:rFonts w:ascii="Arial"/>
                <w:sz w:val="16"/>
              </w:rPr>
            </w:pPr>
            <w:r>
              <w:rPr>
                <w:rFonts w:ascii="Arial"/>
                <w:w w:val="85"/>
                <w:sz w:val="15"/>
              </w:rPr>
              <w:t xml:space="preserve">BSK5: denní biochemická </w:t>
            </w:r>
            <w:r>
              <w:rPr>
                <w:rFonts w:ascii="Arial"/>
                <w:w w:val="85"/>
                <w:sz w:val="15"/>
              </w:rPr>
              <w:t xml:space="preserve">spotřeba kyslíku </w:t>
            </w:r>
            <w:r>
              <w:rPr>
                <w:rFonts w:ascii="Arial"/>
                <w:w w:val="95"/>
                <w:sz w:val="15"/>
              </w:rPr>
              <w:t xml:space="preserve">BCF: </w:t>
            </w:r>
            <w:r>
              <w:rPr>
                <w:rFonts w:ascii="Arial"/>
                <w:w w:val="95"/>
                <w:sz w:val="15"/>
              </w:rPr>
              <w:t xml:space="preserve">biokoncentrace </w:t>
            </w:r>
            <w:r>
              <w:rPr>
                <w:rFonts w:ascii="Arial"/>
                <w:w w:val="95"/>
                <w:sz w:val="15"/>
              </w:rPr>
              <w:t>(aktér).</w:t>
            </w:r>
          </w:p>
          <w:p>
            <w:pPr>
              <w:pStyle w:val="TableParagraph"/>
              <w:spacing w:line="172" w:lineRule="exact"/>
              <w:ind w:left="688"/>
              <w:rPr>
                <w:rFonts w:ascii="Arial"/>
                <w:sz w:val="16"/>
              </w:rPr>
            </w:pPr>
            <w:r>
              <w:rPr>
                <w:rFonts w:ascii="Arial"/>
                <w:w w:val="85"/>
                <w:sz w:val="15"/>
              </w:rPr>
              <w:t xml:space="preserve">LD50: </w:t>
            </w:r>
            <w:r>
              <w:rPr>
                <w:rFonts w:ascii="Arial"/>
                <w:w w:val="85"/>
                <w:sz w:val="15"/>
              </w:rPr>
              <w:t xml:space="preserve">Smrtelná </w:t>
            </w:r>
            <w:r>
              <w:rPr>
                <w:rFonts w:ascii="Arial"/>
                <w:w w:val="85"/>
                <w:sz w:val="15"/>
              </w:rPr>
              <w:t xml:space="preserve">dávka </w:t>
            </w:r>
            <w:r>
              <w:rPr>
                <w:rFonts w:ascii="Arial"/>
                <w:spacing w:val="-7"/>
                <w:w w:val="85"/>
                <w:sz w:val="15"/>
              </w:rPr>
              <w:t>50</w:t>
            </w:r>
          </w:p>
          <w:p>
            <w:pPr>
              <w:pStyle w:val="TableParagraph"/>
              <w:spacing w:line="232" w:lineRule="auto"/>
              <w:ind w:left="687" w:right="6370"/>
              <w:rPr>
                <w:rFonts w:ascii="Arial"/>
                <w:sz w:val="16"/>
              </w:rPr>
            </w:pPr>
            <w:r>
              <w:rPr>
                <w:rFonts w:ascii="Arial"/>
                <w:w w:val="90"/>
                <w:sz w:val="15"/>
              </w:rPr>
              <w:t xml:space="preserve">LC50: LeLhal Concentration </w:t>
            </w:r>
            <w:r>
              <w:rPr>
                <w:rFonts w:ascii="Arial"/>
                <w:w w:val="90"/>
                <w:sz w:val="15"/>
              </w:rPr>
              <w:t xml:space="preserve">50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EC50: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Účinná </w:t>
            </w:r>
            <w:r>
              <w:rPr>
                <w:rFonts w:ascii="Arial"/>
                <w:spacing w:val="-2"/>
                <w:w w:val="90"/>
                <w:sz w:val="15"/>
              </w:rPr>
              <w:t xml:space="preserve">koncentrace </w:t>
            </w:r>
            <w:r>
              <w:rPr>
                <w:rFonts w:ascii="Arial"/>
                <w:spacing w:val="-2"/>
                <w:w w:val="90"/>
                <w:sz w:val="15"/>
              </w:rPr>
              <w:t>50</w:t>
            </w:r>
          </w:p>
          <w:p>
            <w:pPr>
              <w:pStyle w:val="TableParagraph"/>
              <w:spacing w:line="232" w:lineRule="auto"/>
              <w:ind w:left="687" w:right="6004"/>
              <w:jc w:val="both"/>
              <w:rPr>
                <w:rFonts w:ascii="Arial"/>
                <w:sz w:val="16"/>
              </w:rPr>
            </w:pPr>
            <w:r>
              <w:rPr>
                <w:rFonts w:ascii="Arial"/>
                <w:w w:val="90"/>
                <w:sz w:val="15"/>
              </w:rPr>
              <w:t xml:space="preserve">LogPOW: </w:t>
            </w:r>
            <w:r>
              <w:rPr>
                <w:rFonts w:ascii="Arial"/>
                <w:w w:val="90"/>
                <w:sz w:val="15"/>
              </w:rPr>
              <w:t xml:space="preserve">Rozdělovací </w:t>
            </w:r>
            <w:r>
              <w:rPr>
                <w:rFonts w:ascii="Arial"/>
                <w:w w:val="90"/>
                <w:sz w:val="15"/>
              </w:rPr>
              <w:t xml:space="preserve">koeficient </w:t>
            </w:r>
            <w:r>
              <w:rPr>
                <w:rFonts w:ascii="Arial"/>
                <w:w w:val="90"/>
                <w:sz w:val="15"/>
              </w:rPr>
              <w:t xml:space="preserve">oktanol-voda </w:t>
            </w:r>
            <w:r>
              <w:rPr>
                <w:rFonts w:ascii="Arial"/>
                <w:w w:val="90"/>
                <w:sz w:val="15"/>
              </w:rPr>
              <w:t xml:space="preserve">Koc: Rozdělovací koeficient </w:t>
            </w:r>
            <w:r>
              <w:rPr>
                <w:rFonts w:ascii="Arial"/>
                <w:w w:val="90"/>
                <w:sz w:val="15"/>
              </w:rPr>
              <w:t xml:space="preserve">organického uhlíku </w:t>
            </w:r>
            <w:r>
              <w:rPr>
                <w:rFonts w:ascii="Arial"/>
                <w:w w:val="95"/>
                <w:sz w:val="15"/>
              </w:rPr>
              <w:t xml:space="preserve">UFI: </w:t>
            </w:r>
            <w:r>
              <w:rPr>
                <w:rFonts w:ascii="Arial"/>
                <w:w w:val="95"/>
                <w:sz w:val="15"/>
              </w:rPr>
              <w:t xml:space="preserve">jedinečný </w:t>
            </w:r>
            <w:r>
              <w:rPr>
                <w:rFonts w:ascii="Arial"/>
                <w:w w:val="95"/>
                <w:sz w:val="15"/>
              </w:rPr>
              <w:t>identifikátor vzorce</w:t>
            </w:r>
          </w:p>
          <w:p>
            <w:pPr>
              <w:pStyle w:val="TableParagraph"/>
              <w:spacing w:line="177" w:lineRule="exact"/>
              <w:ind w:left="680"/>
              <w:jc w:val="both"/>
              <w:rPr>
                <w:rFonts w:ascii="Arial"/>
                <w:sz w:val="16"/>
              </w:rPr>
            </w:pPr>
            <w:r>
              <w:rPr>
                <w:rFonts w:ascii="Arial"/>
                <w:w w:val="85"/>
                <w:sz w:val="15"/>
              </w:rPr>
              <w:t xml:space="preserve">IARC: </w:t>
            </w:r>
            <w:r>
              <w:rPr>
                <w:rFonts w:ascii="Arial"/>
                <w:w w:val="85"/>
                <w:sz w:val="15"/>
              </w:rPr>
              <w:t xml:space="preserve">Mezinárodní </w:t>
            </w:r>
            <w:r>
              <w:rPr>
                <w:rFonts w:ascii="Arial"/>
                <w:w w:val="85"/>
                <w:sz w:val="15"/>
              </w:rPr>
              <w:t xml:space="preserve">agentura pro výzkum </w:t>
            </w:r>
            <w:r>
              <w:rPr>
                <w:rFonts w:ascii="Arial"/>
                <w:spacing w:val="-2"/>
                <w:w w:val="85"/>
                <w:sz w:val="15"/>
              </w:rPr>
              <w:t xml:space="preserve">rakoviny </w:t>
            </w:r>
            <w:r>
              <w:rPr>
                <w:rFonts w:ascii="Arial"/>
                <w:w w:val="85"/>
                <w:sz w:val="15"/>
              </w:rPr>
              <w:t xml:space="preserve">(nebo </w:t>
            </w:r>
            <w:r>
              <w:rPr>
                <w:rFonts w:ascii="Arial"/>
                <w:w w:val="85"/>
                <w:sz w:val="15"/>
              </w:rPr>
              <w:t xml:space="preserve">výzkum </w:t>
            </w:r>
            <w:r>
              <w:rPr>
                <w:rFonts w:ascii="Arial"/>
                <w:spacing w:val="-2"/>
                <w:w w:val="85"/>
                <w:sz w:val="15"/>
              </w:rPr>
              <w:t>rakoviny</w:t>
            </w:r>
            <w:r>
              <w:rPr>
                <w:rFonts w:ascii="Arial"/>
                <w:w w:val="85"/>
                <w:sz w:val="15"/>
              </w:rPr>
              <w:t>)</w:t>
            </w:r>
          </w:p>
        </w:tc>
      </w:tr>
    </w:tbl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170"/>
        <w:rPr>
          <w:rFonts w:ascii="Arial"/>
          <w:sz w:val="20"/>
        </w:rPr>
      </w:pPr>
      <w:r>
        <w:rPr>
          <w:rFonts w:ascii="Arial"/>
          <w:sz w:val="20"/>
        </w:rPr>
        <w:drawing>
          <wp:anchor distT="0" distB="0" distL="0" distR="0" simplePos="0" relativeHeight="251721728" behindDoc="1" locked="0" layoutInCell="1" allowOverlap="1">
            <wp:simplePos x="0" y="0"/>
            <wp:positionH relativeFrom="page">
              <wp:posOffset>5705855</wp:posOffset>
            </wp:positionH>
            <wp:positionV relativeFrom="paragraph">
              <wp:posOffset>269807</wp:posOffset>
            </wp:positionV>
            <wp:extent cx="1054608" cy="1426464"/>
            <wp:effectExtent l="0" t="0" r="0" b="0"/>
            <wp:wrapTopAndBottom/>
            <wp:docPr id="203" name="Image 2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Image 203"/>
                    <pic:cNvPicPr/>
                  </pic:nvPicPr>
                  <pic:blipFill>
                    <a:blip xmlns:r="http://schemas.openxmlformats.org/officeDocument/2006/relationships"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4608" cy="14264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93"/>
        <w:rPr>
          <w:rFonts w:ascii="Arial"/>
          <w:sz w:val="20"/>
        </w:rPr>
      </w:pPr>
      <w:r>
        <w:rPr>
          <w:rFonts w:ascii="Arial"/>
          <w:sz w:val="20"/>
        </w:rPr>
        <w:drawing>
          <wp:anchor distT="0" distB="0" distL="0" distR="0" simplePos="0" relativeHeight="251722752" behindDoc="1" locked="0" layoutInCell="1" allowOverlap="1">
            <wp:simplePos x="0" y="0"/>
            <wp:positionH relativeFrom="page">
              <wp:posOffset>3770376</wp:posOffset>
            </wp:positionH>
            <wp:positionV relativeFrom="paragraph">
              <wp:posOffset>220788</wp:posOffset>
            </wp:positionV>
            <wp:extent cx="524255" cy="103631"/>
            <wp:effectExtent l="0" t="0" r="0" b="0"/>
            <wp:wrapTopAndBottom/>
            <wp:docPr id="204" name="Image 2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Image 204"/>
                    <pic:cNvPicPr/>
                  </pic:nvPicPr>
                  <pic:blipFill>
                    <a:blip xmlns:r="http://schemas.openxmlformats.org/officeDocument/2006/relationships"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255" cy="103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tabs>
          <w:tab w:val="left" w:pos="2891"/>
          <w:tab w:val="left" w:pos="8835"/>
        </w:tabs>
        <w:spacing w:before="94"/>
        <w:ind w:left="262" w:right="0" w:firstLine="0"/>
        <w:jc w:val="left"/>
        <w:rPr>
          <w:rFonts w:ascii="Arial" w:hAnsi="Arial"/>
          <w:position w:val="1"/>
          <w:sz w:val="16"/>
        </w:rPr>
      </w:pPr>
      <w:r>
        <w:rPr>
          <w:rFonts w:ascii="Arial" w:hAnsi="Arial"/>
          <w:w w:val="90"/>
          <w:sz w:val="15"/>
        </w:rPr>
        <w:t xml:space="preserve">uate </w:t>
      </w:r>
      <w:r>
        <w:rPr>
          <w:rFonts w:ascii="Arial" w:hAnsi="Arial"/>
          <w:w w:val="90"/>
          <w:sz w:val="15"/>
        </w:rPr>
        <w:t xml:space="preserve">nebo </w:t>
      </w:r>
      <w:r>
        <w:rPr>
          <w:rFonts w:ascii="Arial" w:hAnsi="Arial"/>
          <w:w w:val="90"/>
          <w:sz w:val="15"/>
        </w:rPr>
        <w:t xml:space="preserve">kompilace. </w:t>
      </w:r>
      <w:r>
        <w:rPr>
          <w:rFonts w:ascii="Arial" w:hAnsi="Arial"/>
          <w:spacing w:val="-2"/>
          <w:w w:val="90"/>
          <w:sz w:val="15"/>
        </w:rPr>
        <w:t>'I/uo/zuzz</w:t>
      </w:r>
      <w:r>
        <w:rPr>
          <w:rFonts w:ascii="Arial" w:hAnsi="Arial"/>
          <w:sz w:val="15"/>
        </w:rPr>
        <w:tab/>
      </w:r>
      <w:r>
        <w:rPr>
          <w:rFonts w:ascii="Arial" w:hAnsi="Arial"/>
          <w:w w:val="90"/>
          <w:sz w:val="15"/>
        </w:rPr>
        <w:t xml:space="preserve">verze. </w:t>
      </w:r>
      <w:r>
        <w:rPr>
          <w:rFonts w:ascii="Arial" w:hAnsi="Arial"/>
          <w:spacing w:val="-10"/>
          <w:sz w:val="15"/>
        </w:rPr>
        <w:t>1</w:t>
      </w:r>
      <w:r>
        <w:rPr>
          <w:rFonts w:ascii="Arial" w:hAnsi="Arial"/>
          <w:sz w:val="15"/>
        </w:rPr>
        <w:tab/>
      </w:r>
      <w:r>
        <w:rPr>
          <w:rFonts w:ascii="Arial" w:hAnsi="Arial"/>
          <w:position w:val="1"/>
          <w:sz w:val="15"/>
        </w:rPr>
        <w:t xml:space="preserve">zuřivost </w:t>
      </w:r>
      <w:r>
        <w:rPr>
          <w:rFonts w:ascii="Arial" w:hAnsi="Arial"/>
          <w:spacing w:val="-2"/>
          <w:w w:val="145"/>
          <w:position w:val="1"/>
          <w:sz w:val="15"/>
        </w:rPr>
        <w:t>i*/**</w:t>
      </w:r>
    </w:p>
    <w:p>
      <w:pPr>
        <w:spacing w:after="0"/>
        <w:jc w:val="left"/>
        <w:rPr>
          <w:rFonts w:ascii="Arial" w:hAnsi="Arial"/>
          <w:position w:val="1"/>
          <w:sz w:val="16"/>
        </w:rPr>
        <w:sectPr>
          <w:headerReference w:type="default" r:id="rId91"/>
          <w:footerReference w:type="default" r:id="rId92"/>
          <w:pgSz w:w="11910" w:h="16840"/>
          <w:pgMar w:top="1600" w:right="1133" w:bottom="0" w:left="850" w:header="1418" w:footer="0"/>
          <w:cols w:space="708"/>
        </w:sectPr>
      </w:pPr>
    </w:p>
    <w:p>
      <w:pPr>
        <w:pStyle w:val="BodyText"/>
        <w:spacing w:before="99" w:line="249" w:lineRule="auto"/>
        <w:ind w:left="212" w:right="8372"/>
        <w:rPr>
          <w:rFonts w:ascii="Arial"/>
        </w:rPr>
      </w:pPr>
      <w:r>
        <w:rPr>
          <w:rFonts w:ascii="Arial"/>
        </w:rPr>
        <w:drawing>
          <wp:anchor distT="0" distB="0" distL="0" distR="0" simplePos="0" relativeHeight="251689984" behindDoc="0" locked="0" layoutInCell="1" allowOverlap="1">
            <wp:simplePos x="0" y="0"/>
            <wp:positionH relativeFrom="page">
              <wp:posOffset>5446776</wp:posOffset>
            </wp:positionH>
            <wp:positionV relativeFrom="paragraph">
              <wp:posOffset>6095</wp:posOffset>
            </wp:positionV>
            <wp:extent cx="972311" cy="600455"/>
            <wp:effectExtent l="0" t="0" r="0" b="0"/>
            <wp:wrapNone/>
            <wp:docPr id="205" name="Image 2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" name="Image 205"/>
                    <pic:cNvPicPr/>
                  </pic:nvPicPr>
                  <pic:blipFill>
                    <a:blip xmlns:r="http://schemas.openxmlformats.org/officeDocument/2006/relationships" r:embed="rId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2311" cy="600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sz w:val="16"/>
        </w:rPr>
        <w:t xml:space="preserve">Datum vydání: </w:t>
      </w:r>
      <w:r>
        <w:rPr>
          <w:rFonts w:ascii="Arial"/>
          <w:w w:val="90"/>
          <w:sz w:val="16"/>
        </w:rPr>
        <w:t xml:space="preserve">Datum </w:t>
      </w:r>
      <w:r>
        <w:rPr>
          <w:rFonts w:ascii="Arial"/>
          <w:w w:val="90"/>
          <w:sz w:val="16"/>
        </w:rPr>
        <w:t xml:space="preserve">revize: </w:t>
      </w:r>
      <w:r>
        <w:rPr>
          <w:rFonts w:ascii="Arial"/>
          <w:spacing w:val="-2"/>
          <w:sz w:val="16"/>
        </w:rPr>
        <w:t>Verze: Datum revize: 1:</w: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67"/>
        <w:rPr>
          <w:rFonts w:ascii="Arial"/>
          <w:sz w:val="20"/>
        </w:rPr>
      </w:pPr>
      <w:r>
        <w:rPr>
          <w:rFonts w:ascii="Arial"/>
          <w:sz w:val="20"/>
        </w:rPr>
        <mc:AlternateContent>
          <mc:Choice Requires="wps">
            <w:drawing>
              <wp:anchor distT="0" distB="0" distL="0" distR="0" simplePos="0" relativeHeight="251723776" behindDoc="1" locked="0" layoutInCell="1" allowOverlap="1">
                <wp:simplePos x="0" y="0"/>
                <wp:positionH relativeFrom="page">
                  <wp:posOffset>5452872</wp:posOffset>
                </wp:positionH>
                <wp:positionV relativeFrom="paragraph">
                  <wp:posOffset>203905</wp:posOffset>
                </wp:positionV>
                <wp:extent cx="993775" cy="1270"/>
                <wp:effectExtent l="0" t="0" r="0" b="0"/>
                <wp:wrapTopAndBottom/>
                <wp:docPr id="206" name="Graphic 20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993775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h="0" w="993775" stroke="1">
                              <a:moveTo>
                                <a:pt x="0" y="0"/>
                              </a:moveTo>
                              <a:lnTo>
                                <a:pt x="993647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1C1C1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5" style="width:78.25pt;height:0.1pt;margin-top:16.06pt;margin-left:429.36pt;mso-position-horizontal-relative:page;mso-wrap-distance-left:0;mso-wrap-distance-right:0;position:absolute;z-index:-251591680" coordorigin="8587,321" coordsize="1565,0" path="m8587,321l10152,321e" filled="f" stroked="t" strokecolor="#1c1c1c" strokeweight="0.72pt">
                <v:stroke dashstyle="solid"/>
                <v:path arrowok="t"/>
                <w10:wrap type="topAndBottom"/>
              </v:shape>
            </w:pict>
          </mc:Fallback>
        </mc:AlternateContent>
      </w: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rPr>
          <w:rFonts w:ascii="Arial"/>
          <w:sz w:val="15"/>
        </w:rPr>
      </w:pPr>
    </w:p>
    <w:p>
      <w:pPr>
        <w:pStyle w:val="BodyText"/>
        <w:spacing w:before="37"/>
        <w:rPr>
          <w:rFonts w:ascii="Arial"/>
          <w:sz w:val="15"/>
        </w:rPr>
      </w:pPr>
    </w:p>
    <w:p>
      <w:pPr>
        <w:tabs>
          <w:tab w:val="left" w:pos="4780"/>
          <w:tab w:val="left" w:pos="8157"/>
        </w:tabs>
        <w:spacing w:before="0"/>
        <w:ind w:left="174" w:right="0" w:firstLine="0"/>
        <w:jc w:val="left"/>
        <w:rPr>
          <w:rFonts w:ascii="Arial"/>
          <w:sz w:val="15"/>
        </w:rPr>
      </w:pPr>
      <w:r>
        <w:rPr>
          <w:rFonts w:ascii="Arial"/>
          <w:color w:val="C85949"/>
          <w:spacing w:val="-4"/>
          <w:sz w:val="15"/>
        </w:rPr>
        <w:t xml:space="preserve">SAM </w:t>
      </w:r>
      <w:r>
        <w:rPr>
          <w:rFonts w:ascii="Arial"/>
          <w:color w:val="DF462D"/>
          <w:spacing w:val="-4"/>
          <w:sz w:val="15"/>
        </w:rPr>
        <w:t xml:space="preserve">PLE </w:t>
      </w:r>
      <w:r>
        <w:rPr>
          <w:rFonts w:ascii="Arial"/>
          <w:color w:val="FF1F13"/>
          <w:spacing w:val="-4"/>
          <w:sz w:val="15"/>
        </w:rPr>
        <w:t>LTD.</w:t>
      </w:r>
      <w:r>
        <w:rPr>
          <w:rFonts w:ascii="Arial"/>
          <w:color w:val="FF1F13"/>
          <w:sz w:val="15"/>
        </w:rPr>
        <w:tab/>
      </w:r>
      <w:r>
        <w:rPr>
          <w:rFonts w:ascii="Arial"/>
          <w:spacing w:val="-8"/>
          <w:position w:val="-13"/>
          <w:sz w:val="16"/>
        </w:rPr>
        <w:t>(+3/) (5</w:t>
      </w:r>
      <w:r>
        <w:rPr>
          <w:rFonts w:ascii="Arial"/>
          <w:i/>
          <w:spacing w:val="-10"/>
          <w:position w:val="-13"/>
          <w:sz w:val="16"/>
        </w:rPr>
        <w:t>)</w:t>
      </w:r>
      <w:r>
        <w:rPr>
          <w:rFonts w:ascii="Arial"/>
          <w:i/>
          <w:position w:val="-13"/>
          <w:sz w:val="16"/>
        </w:rPr>
        <w:tab/>
      </w:r>
      <w:r>
        <w:rPr>
          <w:rFonts w:ascii="Arial"/>
          <w:color w:val="E65038"/>
          <w:sz w:val="14"/>
        </w:rPr>
        <w:t>VZOREK</w:t>
      </w:r>
      <w:r>
        <w:rPr>
          <w:rFonts w:ascii="Arial"/>
          <w:color w:val="E65038"/>
          <w:spacing w:val="30"/>
          <w:sz w:val="14"/>
        </w:rPr>
        <w:t xml:space="preserve">  </w:t>
      </w:r>
      <w:r>
        <w:rPr>
          <w:rFonts w:ascii="Arial"/>
          <w:color w:val="F24B26"/>
          <w:sz w:val="14"/>
        </w:rPr>
        <w:t xml:space="preserve"> MIXTUR </w:t>
      </w:r>
      <w:r>
        <w:rPr>
          <w:rFonts w:ascii="Arial"/>
          <w:color w:val="FD281A"/>
          <w:spacing w:val="-10"/>
          <w:sz w:val="14"/>
        </w:rPr>
        <w:t>E</w:t>
      </w:r>
    </w:p>
    <w:sectPr>
      <w:headerReference w:type="default" r:id="rId94"/>
      <w:footerReference w:type="default" r:id="rId95"/>
      <w:pgSz w:w="11910" w:h="16840"/>
      <w:pgMar w:top="1100" w:right="1133" w:bottom="280" w:left="850" w:header="0" w:foo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charset w:val="01"/>
    <w:family w:val="roman"/>
    <w:pitch w:val="variable"/>
  </w:font>
  <w:font w:name="Arial">
    <w:altName w:val="Arial"/>
    <w:charset w:val="01"/>
    <w:family w:val="swiss"/>
    <w:pitch w:val="variable"/>
  </w:font>
  <w:font w:name="Calibri">
    <w:altName w:val="Calibri"/>
    <w:charset w:val="01"/>
    <w:family w:val="swiss"/>
    <w:pitch w:val="variable"/>
  </w:font>
  <w:font w:name="Courier New">
    <w:altName w:val="Courier New"/>
    <w:charset w:val="01"/>
    <w:family w:val="moder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>
              <wp:simplePos x="0" y="0"/>
              <wp:positionH relativeFrom="page">
                <wp:posOffset>6199201</wp:posOffset>
              </wp:positionH>
              <wp:positionV relativeFrom="page">
                <wp:posOffset>9717849</wp:posOffset>
              </wp:positionV>
              <wp:extent cx="503555" cy="133350"/>
              <wp:effectExtent l="0" t="0" r="0" b="0"/>
              <wp:wrapNone/>
              <wp:docPr id="2" name="Textbox 2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503555" cy="133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193" w:lineRule="exact"/>
                            <w:ind w:left="20"/>
                          </w:pPr>
                          <w:r>
                            <w:rPr>
                              <w:w w:val="105"/>
                              <w:sz w:val="16"/>
                            </w:rPr>
                            <w:t xml:space="preserve">Strana </w:t>
                          </w:r>
                          <w:r>
                            <w:rPr>
                              <w:w w:val="105"/>
                              <w:sz w:val="16"/>
                            </w:rPr>
                            <w:t xml:space="preserve">1/ </w:t>
                          </w:r>
                          <w:r>
                            <w:rPr>
                              <w:color w:val="0F0F0F"/>
                              <w:spacing w:val="-5"/>
                              <w:w w:val="105"/>
                              <w:sz w:val="16"/>
                            </w:rPr>
                            <w:t>11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0" type="#_x0000_t202" style="width:39.65pt;height:10.5pt;margin-top:765.18pt;margin-left:488.13pt;mso-position-horizontal-relative:page;mso-position-vertical-relative:page;position:absolute;z-index:-251657216" filled="f" stroked="f">
              <v:textbox inset="0,0,0,0">
                <w:txbxContent>
                  <w:p>
                    <w:pPr>
                      <w:pStyle w:val="BodyText"/>
                      <w:spacing w:line="193" w:lineRule="exact"/>
                      <w:ind w:left="20"/>
                    </w:pPr>
                    <w:r>
                      <w:rPr>
                        <w:w w:val="105"/>
                      </w:rPr>
                      <w:t xml:space="preserve">Strana </w:t>
                    </w:r>
                    <w:r>
                      <w:rPr>
                        <w:w w:val="105"/>
                      </w:rPr>
                      <w:t xml:space="preserve">1/ </w:t>
                    </w:r>
                    <w:r>
                      <w:rPr>
                        <w:color w:val="0F0F0F"/>
                        <w:spacing w:val="-5"/>
                        <w:w w:val="105"/>
                      </w:rPr>
                      <w:t>11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>
              <wp:simplePos x="0" y="0"/>
              <wp:positionH relativeFrom="page">
                <wp:posOffset>691466</wp:posOffset>
              </wp:positionH>
              <wp:positionV relativeFrom="page">
                <wp:posOffset>9720897</wp:posOffset>
              </wp:positionV>
              <wp:extent cx="1328420" cy="133350"/>
              <wp:effectExtent l="0" t="0" r="0" b="0"/>
              <wp:wrapNone/>
              <wp:docPr id="3" name="Textbox 3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328420" cy="133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193" w:lineRule="exact"/>
                            <w:ind w:left="20"/>
                          </w:pPr>
                          <w:r>
                            <w:rPr>
                              <w:w w:val="90"/>
                              <w:sz w:val="16"/>
                            </w:rPr>
                            <w:t xml:space="preserve">Datum </w:t>
                          </w:r>
                          <w:r>
                            <w:rPr>
                              <w:w w:val="90"/>
                              <w:sz w:val="16"/>
                            </w:rPr>
                            <w:t xml:space="preserve">sestavení: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11/08/2022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id="_x0000_s2051" type="#_x0000_t202" style="width:104.6pt;height:10.5pt;margin-top:765.42pt;margin-left:54.45pt;mso-position-horizontal-relative:page;mso-position-vertical-relative:page;position:absolute;z-index:-251655168" filled="f" stroked="f">
              <v:textbox inset="0,0,0,0">
                <w:txbxContent>
                  <w:p>
                    <w:pPr>
                      <w:pStyle w:val="BodyText"/>
                      <w:spacing w:line="193" w:lineRule="exact"/>
                      <w:ind w:left="20"/>
                    </w:pPr>
                    <w:r>
                      <w:rPr>
                        <w:w w:val="90"/>
                      </w:rPr>
                      <w:t xml:space="preserve">Datum </w:t>
                    </w:r>
                    <w:r>
                      <w:rPr>
                        <w:w w:val="90"/>
                      </w:rPr>
                      <w:t xml:space="preserve">sestavení: </w:t>
                    </w:r>
                    <w:r>
                      <w:rPr>
                        <w:spacing w:val="-2"/>
                        <w:w w:val="90"/>
                      </w:rPr>
                      <w:t>11/08/2022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2362939</wp:posOffset>
              </wp:positionH>
              <wp:positionV relativeFrom="page">
                <wp:posOffset>9723945</wp:posOffset>
              </wp:positionV>
              <wp:extent cx="425450" cy="133350"/>
              <wp:effectExtent l="0" t="0" r="0" b="0"/>
              <wp:wrapNone/>
              <wp:docPr id="4" name="Textbox 4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425450" cy="133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193" w:lineRule="exact"/>
                            <w:ind w:left="20"/>
                          </w:pPr>
                          <w:r>
                            <w:rPr>
                              <w:w w:val="90"/>
                              <w:sz w:val="16"/>
                            </w:rPr>
                            <w:t xml:space="preserve">Verze: </w:t>
                          </w:r>
                          <w:r>
                            <w:rPr>
                              <w:spacing w:val="-10"/>
                              <w:w w:val="95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id="_x0000_s2052" type="#_x0000_t202" style="width:33.5pt;height:10.5pt;margin-top:765.66pt;margin-left:186.06pt;mso-position-horizontal-relative:page;mso-position-vertical-relative:page;position:absolute;z-index:-251653120" filled="f" stroked="f">
              <v:textbox inset="0,0,0,0">
                <w:txbxContent>
                  <w:p>
                    <w:pPr>
                      <w:pStyle w:val="BodyText"/>
                      <w:spacing w:line="193" w:lineRule="exact"/>
                      <w:ind w:left="20"/>
                    </w:pPr>
                    <w:r>
                      <w:rPr>
                        <w:w w:val="90"/>
                      </w:rPr>
                      <w:t xml:space="preserve">Verze: </w:t>
                    </w:r>
                    <w:r>
                      <w:rPr>
                        <w:spacing w:val="-10"/>
                        <w:w w:val="95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5408" behindDoc="1" locked="0" layoutInCell="1" allowOverlap="1">
              <wp:simplePos x="0" y="0"/>
              <wp:positionH relativeFrom="page">
                <wp:posOffset>6193843</wp:posOffset>
              </wp:positionH>
              <wp:positionV relativeFrom="page">
                <wp:posOffset>9685847</wp:posOffset>
              </wp:positionV>
              <wp:extent cx="515620" cy="146050"/>
              <wp:effectExtent l="0" t="0" r="0" b="0"/>
              <wp:wrapNone/>
              <wp:docPr id="49" name="Textbox 49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515620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4"/>
                            <w:ind w:left="20"/>
                            <w:rPr>
                              <w:rFonts w:ascii="Arial"/>
                            </w:rPr>
                          </w:pPr>
                          <w:r>
                            <w:rPr>
                              <w:rFonts w:ascii="Arial"/>
                              <w:spacing w:val="-2"/>
                              <w:w w:val="105"/>
                              <w:sz w:val="16"/>
                            </w:rPr>
                            <w:t>Strana /11</w:t>
                          </w:r>
                          <w:r>
                            <w:rPr>
                              <w:rFonts w:ascii="Arial"/>
                              <w:spacing w:val="-2"/>
                              <w:w w:val="105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spacing w:val="-2"/>
                              <w:w w:val="10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spacing w:val="-2"/>
                              <w:w w:val="105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spacing w:val="-2"/>
                              <w:w w:val="105"/>
                              <w:sz w:val="16"/>
                            </w:rPr>
                            <w:t>3</w:t>
                          </w:r>
                          <w:r>
                            <w:rPr>
                              <w:rFonts w:ascii="Arial"/>
                              <w:spacing w:val="-2"/>
                              <w:w w:val="10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9" o:spid="_x0000_s2054" type="#_x0000_t202" style="width:40.6pt;height:11.5pt;margin-top:762.67pt;margin-left:487.7pt;mso-position-horizontal-relative:page;mso-position-vertical-relative:page;mso-wrap-distance-bottom:0;mso-wrap-distance-left:0;mso-wrap-distance-right:0;mso-wrap-distance-top:0;position:absolute;v-text-anchor:top;z-index:-251652096" fillcolor="this">
              <v:textbox inset="0,0,0,0">
                <w:txbxContent>
                  <w:p>
                    <w:pPr>
                      <w:pStyle w:val="BodyText"/>
                      <w:spacing w:before="14"/>
                      <w:ind w:left="20"/>
                      <w:rPr>
                        <w:rFonts w:ascii="Arial"/>
                      </w:rPr>
                    </w:pPr>
                    <w:r>
                      <w:rPr>
                        <w:rFonts w:ascii="Arial"/>
                        <w:spacing w:val="-2"/>
                        <w:w w:val="105"/>
                        <w:sz w:val="16"/>
                      </w:rPr>
                      <w:t>Strana /11</w:t>
                    </w:r>
                    <w:r>
                      <w:rPr>
                        <w:rFonts w:ascii="Arial"/>
                        <w:spacing w:val="-2"/>
                        <w:w w:val="105"/>
                      </w:rPr>
                      <w:fldChar w:fldCharType="begin"/>
                    </w:r>
                    <w:r>
                      <w:rPr>
                        <w:rFonts w:ascii="Arial"/>
                        <w:spacing w:val="-2"/>
                        <w:w w:val="105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Arial"/>
                        <w:spacing w:val="-2"/>
                        <w:w w:val="105"/>
                      </w:rPr>
                      <w:fldChar w:fldCharType="separate"/>
                    </w:r>
                    <w:r>
                      <w:rPr>
                        <w:rFonts w:ascii="Arial"/>
                        <w:spacing w:val="-2"/>
                        <w:w w:val="105"/>
                        <w:sz w:val="16"/>
                      </w:rPr>
                      <w:t>3</w:t>
                    </w:r>
                    <w:r>
                      <w:rPr>
                        <w:rFonts w:ascii="Arial"/>
                        <w:spacing w:val="-2"/>
                        <w:w w:val="105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>
              <wp:simplePos x="0" y="0"/>
              <wp:positionH relativeFrom="page">
                <wp:posOffset>691466</wp:posOffset>
              </wp:positionH>
              <wp:positionV relativeFrom="page">
                <wp:posOffset>9705657</wp:posOffset>
              </wp:positionV>
              <wp:extent cx="1325245" cy="133350"/>
              <wp:effectExtent l="0" t="0" r="0" b="0"/>
              <wp:wrapNone/>
              <wp:docPr id="50" name="Textbox 50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325245" cy="133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193" w:lineRule="exact"/>
                            <w:ind w:left="20"/>
                          </w:pPr>
                          <w:r>
                            <w:rPr>
                              <w:w w:val="90"/>
                              <w:sz w:val="16"/>
                            </w:rPr>
                            <w:t xml:space="preserve">Datum </w:t>
                          </w:r>
                          <w:r>
                            <w:rPr>
                              <w:w w:val="90"/>
                              <w:sz w:val="16"/>
                            </w:rPr>
                            <w:t xml:space="preserve">sestavení: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11/08/2022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id="_x0000_s2055" type="#_x0000_t202" style="width:104.35pt;height:10.5pt;margin-top:764.22pt;margin-left:54.45pt;mso-position-horizontal-relative:page;mso-position-vertical-relative:page;position:absolute;z-index:-251649024" filled="f" stroked="f">
              <v:textbox inset="0,0,0,0">
                <w:txbxContent>
                  <w:p>
                    <w:pPr>
                      <w:pStyle w:val="BodyText"/>
                      <w:spacing w:line="193" w:lineRule="exact"/>
                      <w:ind w:left="20"/>
                    </w:pPr>
                    <w:r>
                      <w:rPr>
                        <w:w w:val="90"/>
                      </w:rPr>
                      <w:t xml:space="preserve">Datum </w:t>
                    </w:r>
                    <w:r>
                      <w:rPr>
                        <w:w w:val="90"/>
                      </w:rPr>
                      <w:t xml:space="preserve">sestavení: </w:t>
                    </w:r>
                    <w:r>
                      <w:rPr>
                        <w:spacing w:val="-2"/>
                        <w:w w:val="90"/>
                      </w:rPr>
                      <w:t>11/08/2022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69504" behindDoc="1" locked="0" layoutInCell="1" allowOverlap="1">
              <wp:simplePos x="0" y="0"/>
              <wp:positionH relativeFrom="page">
                <wp:posOffset>2359891</wp:posOffset>
              </wp:positionH>
              <wp:positionV relativeFrom="page">
                <wp:posOffset>9702609</wp:posOffset>
              </wp:positionV>
              <wp:extent cx="464184" cy="133350"/>
              <wp:effectExtent l="0" t="0" r="0" b="0"/>
              <wp:wrapNone/>
              <wp:docPr id="51" name="Textbox 5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464184" cy="133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193" w:lineRule="exact"/>
                            <w:ind w:left="20"/>
                          </w:pP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Verze</w:t>
                          </w:r>
                          <w:r>
                            <w:rPr>
                              <w:spacing w:val="16"/>
                              <w:sz w:val="16"/>
                            </w:rPr>
                            <w:t xml:space="preserve">: </w:t>
                          </w:r>
                          <w:r>
                            <w:rPr>
                              <w:spacing w:val="-10"/>
                              <w:w w:val="95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9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95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95"/>
                              <w:sz w:val="16"/>
                            </w:rPr>
                            <w:t>3</w:t>
                          </w:r>
                          <w:r>
                            <w:rPr>
                              <w:spacing w:val="-10"/>
                              <w:w w:val="9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id="Textbox 51" o:spid="_x0000_s2056" type="#_x0000_t202" style="width:36.55pt;height:10.5pt;margin-top:763.98pt;margin-left:185.82pt;mso-position-horizontal-relative:page;mso-position-vertical-relative:page;mso-wrap-distance-bottom:0;mso-wrap-distance-left:0;mso-wrap-distance-right:0;mso-wrap-distance-top:0;position:absolute;v-text-anchor:top;z-index:-251648000" fillcolor="this">
              <v:textbox inset="0,0,0,0">
                <w:txbxContent>
                  <w:p>
                    <w:pPr>
                      <w:pStyle w:val="BodyText"/>
                      <w:spacing w:line="193" w:lineRule="exact"/>
                      <w:ind w:left="20"/>
                    </w:pPr>
                    <w:r>
                      <w:rPr>
                        <w:spacing w:val="-2"/>
                        <w:w w:val="90"/>
                        <w:sz w:val="16"/>
                      </w:rPr>
                      <w:t>Verze</w:t>
                    </w:r>
                    <w:r>
                      <w:rPr>
                        <w:spacing w:val="16"/>
                        <w:sz w:val="16"/>
                      </w:rPr>
                      <w:t xml:space="preserve">: </w:t>
                    </w:r>
                    <w:r>
                      <w:rPr>
                        <w:spacing w:val="-10"/>
                        <w:w w:val="95"/>
                      </w:rPr>
                      <w:fldChar w:fldCharType="begin"/>
                    </w:r>
                    <w:r>
                      <w:rPr>
                        <w:spacing w:val="-10"/>
                        <w:w w:val="9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95"/>
                      </w:rPr>
                      <w:fldChar w:fldCharType="separate"/>
                    </w:r>
                    <w:r>
                      <w:rPr>
                        <w:spacing w:val="-10"/>
                        <w:w w:val="95"/>
                        <w:sz w:val="16"/>
                      </w:rPr>
                      <w:t>3</w:t>
                    </w:r>
                    <w:r>
                      <w:rPr>
                        <w:spacing w:val="-10"/>
                        <w:w w:val="95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70528" behindDoc="1" locked="0" layoutInCell="1" allowOverlap="1">
              <wp:simplePos x="0" y="0"/>
              <wp:positionH relativeFrom="page">
                <wp:posOffset>686596</wp:posOffset>
              </wp:positionH>
              <wp:positionV relativeFrom="page">
                <wp:posOffset>9697691</wp:posOffset>
              </wp:positionV>
              <wp:extent cx="1327150" cy="139065"/>
              <wp:effectExtent l="0" t="0" r="0" b="0"/>
              <wp:wrapNone/>
              <wp:docPr id="56" name="Textbox 56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32715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"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w w:val="90"/>
                              <w:sz w:val="15"/>
                            </w:rPr>
                            <w:t xml:space="preserve">Datum </w:t>
                          </w:r>
                          <w:r>
                            <w:rPr>
                              <w:rFonts w:ascii="Arial"/>
                              <w:w w:val="90"/>
                              <w:sz w:val="15"/>
                            </w:rPr>
                            <w:t xml:space="preserve">sestavení: </w:t>
                          </w:r>
                          <w:r>
                            <w:rPr>
                              <w:rFonts w:ascii="Arial"/>
                              <w:spacing w:val="-2"/>
                              <w:w w:val="90"/>
                              <w:sz w:val="15"/>
                            </w:rPr>
                            <w:t>11/08/2022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8" type="#_x0000_t202" style="width:104.5pt;height:10.95pt;margin-top:763.6pt;margin-left:54.06pt;mso-position-horizontal-relative:page;mso-position-vertical-relative:page;position:absolute;z-index:-251644928" filled="f" stroked="f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w w:val="90"/>
                        <w:sz w:val="16"/>
                      </w:rPr>
                      <w:t xml:space="preserve">Datum </w:t>
                    </w:r>
                    <w:r>
                      <w:rPr>
                        <w:rFonts w:ascii="Arial"/>
                        <w:w w:val="90"/>
                        <w:sz w:val="16"/>
                      </w:rPr>
                      <w:t xml:space="preserve">sestavení: </w:t>
                    </w:r>
                    <w:r>
                      <w:rPr>
                        <w:rFonts w:ascii="Arial"/>
                        <w:spacing w:val="-2"/>
                        <w:w w:val="90"/>
                        <w:sz w:val="16"/>
                      </w:rPr>
                      <w:t>11/08/2022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73600" behindDoc="1" locked="0" layoutInCell="1" allowOverlap="1">
              <wp:simplePos x="0" y="0"/>
              <wp:positionH relativeFrom="page">
                <wp:posOffset>2352102</wp:posOffset>
              </wp:positionH>
              <wp:positionV relativeFrom="page">
                <wp:posOffset>9700739</wp:posOffset>
              </wp:positionV>
              <wp:extent cx="447675" cy="139065"/>
              <wp:effectExtent l="0" t="0" r="0" b="0"/>
              <wp:wrapNone/>
              <wp:docPr id="57" name="Textbox 57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44767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"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w w:val="85"/>
                              <w:sz w:val="15"/>
                            </w:rPr>
                            <w:t xml:space="preserve">Verze: </w:t>
                          </w:r>
                          <w:r>
                            <w:rPr>
                              <w:rFonts w:ascii="Arial"/>
                              <w:spacing w:val="-12"/>
                              <w:w w:val="9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spacing w:val="-12"/>
                              <w:w w:val="90"/>
                              <w:sz w:val="15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spacing w:val="-12"/>
                              <w:w w:val="9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spacing w:val="-12"/>
                              <w:w w:val="90"/>
                              <w:sz w:val="15"/>
                            </w:rPr>
                            <w:t>4</w:t>
                          </w:r>
                          <w:r>
                            <w:rPr>
                              <w:rFonts w:ascii="Arial"/>
                              <w:spacing w:val="-12"/>
                              <w:w w:val="9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id="Textbox 57" o:spid="_x0000_s2059" type="#_x0000_t202" style="width:35.25pt;height:10.95pt;margin-top:763.84pt;margin-left:185.2pt;mso-position-horizontal-relative:page;mso-position-vertical-relative:page;mso-wrap-distance-bottom:0;mso-wrap-distance-left:0;mso-wrap-distance-right:0;mso-wrap-distance-top:0;position:absolute;v-text-anchor:top;z-index:-251643904" fillcolor="this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w w:val="85"/>
                        <w:sz w:val="15"/>
                      </w:rPr>
                      <w:t xml:space="preserve">Verze: </w:t>
                    </w:r>
                    <w:r>
                      <w:rPr>
                        <w:rFonts w:ascii="Arial"/>
                        <w:spacing w:val="-12"/>
                        <w:w w:val="90"/>
                        <w:sz w:val="16"/>
                      </w:rPr>
                      <w:fldChar w:fldCharType="begin"/>
                    </w:r>
                    <w:r>
                      <w:rPr>
                        <w:rFonts w:ascii="Arial"/>
                        <w:spacing w:val="-12"/>
                        <w:w w:val="90"/>
                        <w:sz w:val="15"/>
                      </w:rPr>
                      <w:instrText xml:space="preserve"> PAGE </w:instrText>
                    </w:r>
                    <w:r>
                      <w:rPr>
                        <w:rFonts w:ascii="Arial"/>
                        <w:spacing w:val="-12"/>
                        <w:w w:val="90"/>
                        <w:sz w:val="16"/>
                      </w:rPr>
                      <w:fldChar w:fldCharType="separate"/>
                    </w:r>
                    <w:r>
                      <w:rPr>
                        <w:rFonts w:ascii="Arial"/>
                        <w:spacing w:val="-12"/>
                        <w:w w:val="90"/>
                        <w:sz w:val="15"/>
                      </w:rPr>
                      <w:t>4</w:t>
                    </w:r>
                    <w:r>
                      <w:rPr>
                        <w:rFonts w:ascii="Arial"/>
                        <w:spacing w:val="-12"/>
                        <w:w w:val="90"/>
                        <w:sz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75648" behindDoc="1" locked="0" layoutInCell="1" allowOverlap="1">
              <wp:simplePos x="0" y="0"/>
              <wp:positionH relativeFrom="page">
                <wp:posOffset>6183961</wp:posOffset>
              </wp:positionH>
              <wp:positionV relativeFrom="page">
                <wp:posOffset>9708705</wp:posOffset>
              </wp:positionV>
              <wp:extent cx="501015" cy="133350"/>
              <wp:effectExtent l="0" t="0" r="0" b="0"/>
              <wp:wrapNone/>
              <wp:docPr id="58" name="Textbox 58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501015" cy="133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193" w:lineRule="exact"/>
                            <w:ind w:left="20"/>
                          </w:pPr>
                          <w:r>
                            <w:rPr>
                              <w:sz w:val="16"/>
                            </w:rPr>
                            <w:t>Strana /11</w:t>
                          </w:r>
                          <w:r>
                            <w:rPr>
                              <w:spacing w:val="-4"/>
                            </w:rPr>
                            <w:fldChar w:fldCharType="begin"/>
                          </w:r>
                          <w:r>
                            <w:rPr>
                              <w:spacing w:val="-4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4"/>
                            </w:rPr>
                            <w:fldChar w:fldCharType="separate"/>
                          </w:r>
                          <w:r>
                            <w:rPr>
                              <w:spacing w:val="-4"/>
                              <w:sz w:val="16"/>
                            </w:rPr>
                            <w:t>4</w:t>
                          </w:r>
                          <w:r>
                            <w:rPr>
                              <w:spacing w:val="-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id="Textbox 58" o:spid="_x0000_s2060" type="#_x0000_t202" style="width:39.45pt;height:10.5pt;margin-top:764.46pt;margin-left:486.93pt;mso-position-horizontal-relative:page;mso-position-vertical-relative:page;mso-wrap-distance-bottom:0;mso-wrap-distance-left:0;mso-wrap-distance-right:0;mso-wrap-distance-top:0;position:absolute;v-text-anchor:top;z-index:-251641856" fillcolor="this">
              <v:textbox inset="0,0,0,0">
                <w:txbxContent>
                  <w:p>
                    <w:pPr>
                      <w:pStyle w:val="BodyText"/>
                      <w:spacing w:line="193" w:lineRule="exact"/>
                      <w:ind w:left="20"/>
                    </w:pPr>
                    <w:r>
                      <w:rPr>
                        <w:sz w:val="16"/>
                      </w:rPr>
                      <w:t>Strana /11</w:t>
                    </w:r>
                    <w:r>
                      <w:rPr>
                        <w:spacing w:val="-4"/>
                      </w:rPr>
                      <w:fldChar w:fldCharType="begin"/>
                    </w:r>
                    <w:r>
                      <w:rPr>
                        <w:spacing w:val="-4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4"/>
                      </w:rPr>
                      <w:fldChar w:fldCharType="separate"/>
                    </w:r>
                    <w:r>
                      <w:rPr>
                        <w:spacing w:val="-4"/>
                        <w:sz w:val="16"/>
                      </w:rPr>
                      <w:t>4</w:t>
                    </w:r>
                    <w:r>
                      <w:rPr>
                        <w:spacing w:val="-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76672" behindDoc="1" locked="0" layoutInCell="1" allowOverlap="1">
              <wp:simplePos x="0" y="0"/>
              <wp:positionH relativeFrom="page">
                <wp:posOffset>679273</wp:posOffset>
              </wp:positionH>
              <wp:positionV relativeFrom="page">
                <wp:posOffset>9723945</wp:posOffset>
              </wp:positionV>
              <wp:extent cx="1327785" cy="133350"/>
              <wp:effectExtent l="0" t="0" r="0" b="0"/>
              <wp:wrapNone/>
              <wp:docPr id="67" name="Textbox 67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327785" cy="133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193" w:lineRule="exact"/>
                            <w:ind w:left="20"/>
                          </w:pPr>
                          <w:r>
                            <w:rPr>
                              <w:w w:val="90"/>
                              <w:sz w:val="16"/>
                            </w:rPr>
                            <w:t xml:space="preserve">Datum </w:t>
                          </w:r>
                          <w:r>
                            <w:rPr>
                              <w:w w:val="90"/>
                              <w:sz w:val="16"/>
                            </w:rPr>
                            <w:t xml:space="preserve">sestavení: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11/08/2022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62" type="#_x0000_t202" style="width:104.55pt;height:10.5pt;margin-top:765.66pt;margin-left:53.49pt;mso-position-horizontal-relative:page;mso-position-vertical-relative:page;position:absolute;z-index:-251638784" filled="f" stroked="f">
              <v:textbox inset="0,0,0,0">
                <w:txbxContent>
                  <w:p>
                    <w:pPr>
                      <w:pStyle w:val="BodyText"/>
                      <w:spacing w:line="193" w:lineRule="exact"/>
                      <w:ind w:left="20"/>
                    </w:pPr>
                    <w:r>
                      <w:rPr>
                        <w:w w:val="90"/>
                      </w:rPr>
                      <w:t xml:space="preserve">Datum </w:t>
                    </w:r>
                    <w:r>
                      <w:rPr>
                        <w:w w:val="90"/>
                      </w:rPr>
                      <w:t xml:space="preserve">sestavení: </w:t>
                    </w:r>
                    <w:r>
                      <w:rPr>
                        <w:spacing w:val="-2"/>
                        <w:w w:val="90"/>
                      </w:rPr>
                      <w:t>11/08/2022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78720" behindDoc="1" locked="0" layoutInCell="1" allowOverlap="1">
              <wp:simplePos x="0" y="0"/>
              <wp:positionH relativeFrom="page">
                <wp:posOffset>2347697</wp:posOffset>
              </wp:positionH>
              <wp:positionV relativeFrom="page">
                <wp:posOffset>9723945</wp:posOffset>
              </wp:positionV>
              <wp:extent cx="430530" cy="133350"/>
              <wp:effectExtent l="0" t="0" r="0" b="0"/>
              <wp:wrapNone/>
              <wp:docPr id="68" name="Textbox 68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430530" cy="133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193" w:lineRule="exact"/>
                            <w:ind w:left="20"/>
                          </w:pPr>
                          <w:r>
                            <w:rPr>
                              <w:w w:val="90"/>
                              <w:sz w:val="16"/>
                            </w:rPr>
                            <w:t xml:space="preserve">Verze: </w:t>
                          </w:r>
                          <w:r>
                            <w:rPr>
                              <w:color w:val="161616"/>
                              <w:spacing w:val="-1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id="_x0000_s2063" type="#_x0000_t202" style="width:33.9pt;height:10.5pt;margin-top:765.66pt;margin-left:184.86pt;mso-position-horizontal-relative:page;mso-position-vertical-relative:page;position:absolute;z-index:-251636736" filled="f" stroked="f">
              <v:textbox inset="0,0,0,0">
                <w:txbxContent>
                  <w:p>
                    <w:pPr>
                      <w:pStyle w:val="BodyText"/>
                      <w:spacing w:line="193" w:lineRule="exact"/>
                      <w:ind w:left="20"/>
                    </w:pPr>
                    <w:r>
                      <w:rPr>
                        <w:w w:val="90"/>
                      </w:rPr>
                      <w:t xml:space="preserve">Verze: </w:t>
                    </w:r>
                    <w:r>
                      <w:rPr>
                        <w:color w:val="161616"/>
                        <w:spacing w:val="-10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80768" behindDoc="1" locked="0" layoutInCell="1" allowOverlap="1">
              <wp:simplePos x="0" y="0"/>
              <wp:positionH relativeFrom="page">
                <wp:posOffset>3031662</wp:posOffset>
              </wp:positionH>
              <wp:positionV relativeFrom="page">
                <wp:posOffset>9550209</wp:posOffset>
              </wp:positionV>
              <wp:extent cx="1296670" cy="133350"/>
              <wp:effectExtent l="0" t="0" r="0" b="0"/>
              <wp:wrapNone/>
              <wp:docPr id="96" name="Textbox 96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296670" cy="133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193" w:lineRule="exact"/>
                            <w:ind w:left="20" w:right="0" w:firstLine="0"/>
                            <w:jc w:val="left"/>
                            <w:rPr>
                              <w:sz w:val="17"/>
                            </w:rPr>
                          </w:pPr>
                          <w:r>
                            <w:rPr>
                              <w:spacing w:val="-6"/>
                              <w:sz w:val="16"/>
                            </w:rPr>
                            <w:t xml:space="preserve">- POKRAČOVÁNÍ 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NA DALŠÍ 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STRANĚ </w:t>
                          </w:r>
                          <w:r>
                            <w:rPr>
                              <w:color w:val="0F0F0F"/>
                              <w:spacing w:val="-10"/>
                              <w:sz w:val="16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65" type="#_x0000_t202" style="width:102.1pt;height:10.5pt;margin-top:751.98pt;margin-left:238.71pt;mso-position-horizontal-relative:page;mso-position-vertical-relative:page;position:absolute;z-index:-251634688" filled="f" stroked="f">
              <v:textbox inset="0,0,0,0">
                <w:txbxContent>
                  <w:p>
                    <w:pPr>
                      <w:spacing w:before="0" w:line="193" w:lineRule="exact"/>
                      <w:ind w:left="2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pacing w:val="-6"/>
                        <w:sz w:val="17"/>
                      </w:rPr>
                      <w:t xml:space="preserve">- POKRAČOVÁNÍ </w:t>
                    </w:r>
                    <w:r>
                      <w:rPr>
                        <w:spacing w:val="-6"/>
                        <w:sz w:val="17"/>
                      </w:rPr>
                      <w:t xml:space="preserve">NA DALŠÍ </w:t>
                    </w:r>
                    <w:r>
                      <w:rPr>
                        <w:spacing w:val="-6"/>
                        <w:sz w:val="17"/>
                      </w:rPr>
                      <w:t xml:space="preserve">STRANĚ </w:t>
                    </w:r>
                    <w:r>
                      <w:rPr>
                        <w:color w:val="0F0F0F"/>
                        <w:spacing w:val="-10"/>
                        <w:sz w:val="17"/>
                      </w:rPr>
                      <w:t>-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82816" behindDoc="1" locked="0" layoutInCell="1" allowOverlap="1">
              <wp:simplePos x="0" y="0"/>
              <wp:positionH relativeFrom="page">
                <wp:posOffset>688417</wp:posOffset>
              </wp:positionH>
              <wp:positionV relativeFrom="page">
                <wp:posOffset>9723945</wp:posOffset>
              </wp:positionV>
              <wp:extent cx="1330960" cy="133350"/>
              <wp:effectExtent l="0" t="0" r="0" b="0"/>
              <wp:wrapNone/>
              <wp:docPr id="97" name="Textbox 97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330960" cy="133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193" w:lineRule="exact"/>
                            <w:ind w:left="20"/>
                          </w:pPr>
                          <w:r>
                            <w:rPr>
                              <w:w w:val="90"/>
                              <w:sz w:val="16"/>
                            </w:rPr>
                            <w:t xml:space="preserve">Dale </w:t>
                          </w:r>
                          <w:r>
                            <w:rPr>
                              <w:w w:val="90"/>
                              <w:sz w:val="16"/>
                            </w:rPr>
                            <w:t xml:space="preserve">kompilace: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11/08/2022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id="_x0000_s2066" type="#_x0000_t202" style="width:104.8pt;height:10.5pt;margin-top:765.66pt;margin-left:54.21pt;mso-position-horizontal-relative:page;mso-position-vertical-relative:page;position:absolute;z-index:-251632640" filled="f" stroked="f">
              <v:textbox inset="0,0,0,0">
                <w:txbxContent>
                  <w:p>
                    <w:pPr>
                      <w:pStyle w:val="BodyText"/>
                      <w:spacing w:line="193" w:lineRule="exact"/>
                      <w:ind w:left="20"/>
                    </w:pPr>
                    <w:r>
                      <w:rPr>
                        <w:w w:val="90"/>
                      </w:rPr>
                      <w:t xml:space="preserve">Dale </w:t>
                    </w:r>
                    <w:r>
                      <w:rPr>
                        <w:w w:val="90"/>
                      </w:rPr>
                      <w:t xml:space="preserve">kompilace: </w:t>
                    </w:r>
                    <w:r>
                      <w:rPr>
                        <w:spacing w:val="-2"/>
                        <w:w w:val="90"/>
                      </w:rPr>
                      <w:t>11/08/2022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84864" behindDoc="1" locked="0" layoutInCell="1" allowOverlap="1">
              <wp:simplePos x="0" y="0"/>
              <wp:positionH relativeFrom="page">
                <wp:posOffset>2360103</wp:posOffset>
              </wp:positionH>
              <wp:positionV relativeFrom="page">
                <wp:posOffset>9733470</wp:posOffset>
              </wp:positionV>
              <wp:extent cx="426084" cy="120650"/>
              <wp:effectExtent l="0" t="0" r="0" b="0"/>
              <wp:wrapNone/>
              <wp:docPr id="98" name="Textbox 98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426084" cy="120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173" w:lineRule="exact"/>
                            <w:ind w:left="20" w:right="0" w:firstLine="0"/>
                            <w:jc w:val="left"/>
                            <w:rPr>
                              <w:sz w:val="15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Verze: </w:t>
                          </w:r>
                          <w:r>
                            <w:rPr>
                              <w:spacing w:val="-12"/>
                              <w:sz w:val="14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id="_x0000_s2067" type="#_x0000_t202" style="width:33.55pt;height:9.5pt;margin-top:766.41pt;margin-left:185.83pt;mso-position-horizontal-relative:page;mso-position-vertical-relative:page;position:absolute;z-index:-251630592" filled="f" stroked="f">
              <v:textbox inset="0,0,0,0">
                <w:txbxContent>
                  <w:p>
                    <w:pPr>
                      <w:spacing w:before="0" w:line="173" w:lineRule="exact"/>
                      <w:ind w:left="2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 xml:space="preserve">Verze: </w:t>
                    </w:r>
                    <w:r>
                      <w:rPr>
                        <w:spacing w:val="-12"/>
                        <w:sz w:val="15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86912" behindDoc="1" locked="0" layoutInCell="1" allowOverlap="1">
              <wp:simplePos x="0" y="0"/>
              <wp:positionH relativeFrom="page">
                <wp:posOffset>6190057</wp:posOffset>
              </wp:positionH>
              <wp:positionV relativeFrom="page">
                <wp:posOffset>9720897</wp:posOffset>
              </wp:positionV>
              <wp:extent cx="502920" cy="133350"/>
              <wp:effectExtent l="0" t="0" r="0" b="0"/>
              <wp:wrapNone/>
              <wp:docPr id="99" name="Textbox 99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502920" cy="133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193" w:lineRule="exact"/>
                            <w:ind w:left="20"/>
                          </w:pPr>
                          <w:r>
                            <w:rPr>
                              <w:w w:val="105"/>
                              <w:sz w:val="16"/>
                            </w:rPr>
                            <w:t xml:space="preserve">Strana </w:t>
                          </w:r>
                          <w:r>
                            <w:rPr>
                              <w:w w:val="105"/>
                              <w:sz w:val="16"/>
                            </w:rPr>
                            <w:t xml:space="preserve">6/ </w:t>
                          </w:r>
                          <w:r>
                            <w:rPr>
                              <w:spacing w:val="-5"/>
                              <w:w w:val="105"/>
                              <w:sz w:val="16"/>
                            </w:rPr>
                            <w:t>11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id="_x0000_s2068" type="#_x0000_t202" style="width:39.6pt;height:10.5pt;margin-top:765.42pt;margin-left:487.41pt;mso-position-horizontal-relative:page;mso-position-vertical-relative:page;position:absolute;z-index:-251628544" filled="f" stroked="f">
              <v:textbox inset="0,0,0,0">
                <w:txbxContent>
                  <w:p>
                    <w:pPr>
                      <w:pStyle w:val="BodyText"/>
                      <w:spacing w:line="193" w:lineRule="exact"/>
                      <w:ind w:left="20"/>
                    </w:pPr>
                    <w:r>
                      <w:rPr>
                        <w:w w:val="105"/>
                      </w:rPr>
                      <w:t xml:space="preserve">Strana </w:t>
                    </w:r>
                    <w:r>
                      <w:rPr>
                        <w:w w:val="105"/>
                      </w:rPr>
                      <w:t xml:space="preserve">6/ </w:t>
                    </w:r>
                    <w:r>
                      <w:rPr>
                        <w:spacing w:val="-5"/>
                        <w:w w:val="105"/>
                      </w:rPr>
                      <w:t>11</w:t>
                    </w:r>
                  </w:p>
                </w:txbxContent>
              </v:textbox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88960" behindDoc="1" locked="0" layoutInCell="1" allowOverlap="1">
              <wp:simplePos x="0" y="0"/>
              <wp:positionH relativeFrom="page">
                <wp:posOffset>3025568</wp:posOffset>
              </wp:positionH>
              <wp:positionV relativeFrom="page">
                <wp:posOffset>9534969</wp:posOffset>
              </wp:positionV>
              <wp:extent cx="1296670" cy="133350"/>
              <wp:effectExtent l="0" t="0" r="0" b="0"/>
              <wp:wrapNone/>
              <wp:docPr id="103" name="Textbox 103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296670" cy="133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193" w:lineRule="exact"/>
                            <w:ind w:left="20" w:right="0" w:firstLine="0"/>
                            <w:jc w:val="left"/>
                            <w:rPr>
                              <w:sz w:val="17"/>
                            </w:rPr>
                          </w:pPr>
                          <w:r>
                            <w:rPr>
                              <w:spacing w:val="-6"/>
                              <w:sz w:val="16"/>
                            </w:rPr>
                            <w:t xml:space="preserve">- POKRAČOVÁNÍ 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NA DALŠÍ 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STRANĚ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69" type="#_x0000_t202" style="width:102.1pt;height:10.5pt;margin-top:750.78pt;margin-left:238.23pt;mso-position-horizontal-relative:page;mso-position-vertical-relative:page;position:absolute;z-index:-251626496" filled="f" stroked="f">
              <v:textbox inset="0,0,0,0">
                <w:txbxContent>
                  <w:p>
                    <w:pPr>
                      <w:spacing w:before="0" w:line="193" w:lineRule="exact"/>
                      <w:ind w:left="20" w:right="0" w:firstLine="0"/>
                      <w:jc w:val="left"/>
                      <w:rPr>
                        <w:sz w:val="17"/>
                      </w:rPr>
                    </w:pPr>
                    <w:r>
                      <w:rPr>
                        <w:spacing w:val="-6"/>
                        <w:sz w:val="17"/>
                      </w:rPr>
                      <w:t xml:space="preserve">- POKRAČOVÁNÍ </w:t>
                    </w:r>
                    <w:r>
                      <w:rPr>
                        <w:spacing w:val="-6"/>
                        <w:sz w:val="17"/>
                      </w:rPr>
                      <w:t xml:space="preserve">NA DALŠÍ </w:t>
                    </w:r>
                    <w:r>
                      <w:rPr>
                        <w:spacing w:val="-6"/>
                        <w:sz w:val="17"/>
                      </w:rPr>
                      <w:t xml:space="preserve">STRANĚ </w:t>
                    </w:r>
                    <w:r>
                      <w:rPr>
                        <w:spacing w:val="-10"/>
                        <w:sz w:val="17"/>
                      </w:rPr>
                      <w:t>-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91008" behindDoc="1" locked="0" layoutInCell="1" allowOverlap="1">
              <wp:simplePos x="0" y="0"/>
              <wp:positionH relativeFrom="page">
                <wp:posOffset>6187009</wp:posOffset>
              </wp:positionH>
              <wp:positionV relativeFrom="page">
                <wp:posOffset>9705657</wp:posOffset>
              </wp:positionV>
              <wp:extent cx="506730" cy="133350"/>
              <wp:effectExtent l="0" t="0" r="0" b="0"/>
              <wp:wrapNone/>
              <wp:docPr id="104" name="Textbox 104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506730" cy="133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193" w:lineRule="exact"/>
                            <w:ind w:left="20"/>
                          </w:pPr>
                          <w:r>
                            <w:rPr>
                              <w:w w:val="105"/>
                              <w:sz w:val="16"/>
                            </w:rPr>
                            <w:t xml:space="preserve">Strana </w:t>
                          </w:r>
                          <w:r>
                            <w:rPr>
                              <w:w w:val="105"/>
                              <w:sz w:val="16"/>
                            </w:rPr>
                            <w:t xml:space="preserve">7/ </w:t>
                          </w:r>
                          <w:r>
                            <w:rPr>
                              <w:spacing w:val="-10"/>
                              <w:w w:val="105"/>
                              <w:sz w:val="16"/>
                            </w:rPr>
                            <w:t>1 .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id="_x0000_s2070" type="#_x0000_t202" style="width:39.9pt;height:10.5pt;margin-top:764.22pt;margin-left:487.17pt;mso-position-horizontal-relative:page;mso-position-vertical-relative:page;position:absolute;z-index:-251624448" filled="f" stroked="f">
              <v:textbox inset="0,0,0,0">
                <w:txbxContent>
                  <w:p>
                    <w:pPr>
                      <w:pStyle w:val="BodyText"/>
                      <w:spacing w:line="193" w:lineRule="exact"/>
                      <w:ind w:left="20"/>
                    </w:pPr>
                    <w:r>
                      <w:rPr>
                        <w:w w:val="105"/>
                      </w:rPr>
                      <w:t xml:space="preserve">Strana </w:t>
                    </w:r>
                    <w:r>
                      <w:rPr>
                        <w:w w:val="105"/>
                      </w:rPr>
                      <w:t xml:space="preserve">7/ </w:t>
                    </w:r>
                    <w:r>
                      <w:rPr>
                        <w:spacing w:val="-10"/>
                        <w:w w:val="105"/>
                      </w:rPr>
                      <w:t>1 .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93056" behindDoc="1" locked="0" layoutInCell="1" allowOverlap="1">
              <wp:simplePos x="0" y="0"/>
              <wp:positionH relativeFrom="page">
                <wp:posOffset>688417</wp:posOffset>
              </wp:positionH>
              <wp:positionV relativeFrom="page">
                <wp:posOffset>9711752</wp:posOffset>
              </wp:positionV>
              <wp:extent cx="1322705" cy="133350"/>
              <wp:effectExtent l="0" t="0" r="0" b="0"/>
              <wp:wrapNone/>
              <wp:docPr id="105" name="Textbox 105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322705" cy="133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193" w:lineRule="exact"/>
                            <w:ind w:left="20"/>
                          </w:pPr>
                          <w:r>
                            <w:rPr>
                              <w:w w:val="90"/>
                              <w:sz w:val="16"/>
                            </w:rPr>
                            <w:t xml:space="preserve">Datum </w:t>
                          </w:r>
                          <w:r>
                            <w:rPr>
                              <w:w w:val="90"/>
                              <w:sz w:val="16"/>
                            </w:rPr>
                            <w:t xml:space="preserve">sestavení: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11/08/2022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id="_x0000_s2071" type="#_x0000_t202" style="width:104.15pt;height:10.5pt;margin-top:764.7pt;margin-left:54.21pt;mso-position-horizontal-relative:page;mso-position-vertical-relative:page;position:absolute;z-index:-251622400" filled="f" stroked="f">
              <v:textbox inset="0,0,0,0">
                <w:txbxContent>
                  <w:p>
                    <w:pPr>
                      <w:pStyle w:val="BodyText"/>
                      <w:spacing w:line="193" w:lineRule="exact"/>
                      <w:ind w:left="20"/>
                    </w:pPr>
                    <w:r>
                      <w:rPr>
                        <w:w w:val="90"/>
                      </w:rPr>
                      <w:t xml:space="preserve">Datum </w:t>
                    </w:r>
                    <w:r>
                      <w:rPr>
                        <w:w w:val="90"/>
                      </w:rPr>
                      <w:t xml:space="preserve">sestavení: </w:t>
                    </w:r>
                    <w:r>
                      <w:rPr>
                        <w:spacing w:val="-2"/>
                        <w:w w:val="90"/>
                      </w:rPr>
                      <w:t>11/08/2022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95104" behindDoc="1" locked="0" layoutInCell="1" allowOverlap="1">
              <wp:simplePos x="0" y="0"/>
              <wp:positionH relativeFrom="page">
                <wp:posOffset>2350747</wp:posOffset>
              </wp:positionH>
              <wp:positionV relativeFrom="page">
                <wp:posOffset>9711752</wp:posOffset>
              </wp:positionV>
              <wp:extent cx="429259" cy="133350"/>
              <wp:effectExtent l="0" t="0" r="0" b="0"/>
              <wp:wrapNone/>
              <wp:docPr id="106" name="Textbox 106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429259" cy="133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193" w:lineRule="exact"/>
                            <w:ind w:left="20"/>
                          </w:pPr>
                          <w:r>
                            <w:rPr>
                              <w:w w:val="90"/>
                              <w:sz w:val="16"/>
                            </w:rPr>
                            <w:t xml:space="preserve">Verze: </w:t>
                          </w:r>
                          <w:r>
                            <w:rPr>
                              <w:spacing w:val="-10"/>
                              <w:w w:val="95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id="_x0000_s2072" type="#_x0000_t202" style="width:33.8pt;height:10.5pt;margin-top:764.7pt;margin-left:185.1pt;mso-position-horizontal-relative:page;mso-position-vertical-relative:page;position:absolute;z-index:-251620352" filled="f" stroked="f">
              <v:textbox inset="0,0,0,0">
                <w:txbxContent>
                  <w:p>
                    <w:pPr>
                      <w:pStyle w:val="BodyText"/>
                      <w:spacing w:line="193" w:lineRule="exact"/>
                      <w:ind w:left="20"/>
                    </w:pPr>
                    <w:r>
                      <w:rPr>
                        <w:w w:val="90"/>
                      </w:rPr>
                      <w:t xml:space="preserve">Verze: </w:t>
                    </w:r>
                    <w:r>
                      <w:rPr>
                        <w:spacing w:val="-10"/>
                        <w:w w:val="95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97152" behindDoc="1" locked="0" layoutInCell="1" allowOverlap="1">
              <wp:simplePos x="0" y="0"/>
              <wp:positionH relativeFrom="page">
                <wp:posOffset>3035123</wp:posOffset>
              </wp:positionH>
              <wp:positionV relativeFrom="page">
                <wp:posOffset>9478236</wp:posOffset>
              </wp:positionV>
              <wp:extent cx="1295400" cy="139065"/>
              <wp:effectExtent l="0" t="0" r="0" b="0"/>
              <wp:wrapNone/>
              <wp:docPr id="125" name="Textbox 125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29540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"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w w:val="80"/>
                              <w:sz w:val="15"/>
                            </w:rPr>
                            <w:t xml:space="preserve">- POKRAČOVÁNÍ </w:t>
                          </w:r>
                          <w:r>
                            <w:rPr>
                              <w:rFonts w:ascii="Arial"/>
                              <w:w w:val="80"/>
                              <w:sz w:val="15"/>
                            </w:rPr>
                            <w:t xml:space="preserve">NA DALŠÍ </w:t>
                          </w:r>
                          <w:r>
                            <w:rPr>
                              <w:rFonts w:ascii="Arial"/>
                              <w:w w:val="80"/>
                              <w:sz w:val="15"/>
                            </w:rPr>
                            <w:t xml:space="preserve">STRANĚ </w:t>
                          </w:r>
                          <w:r>
                            <w:rPr>
                              <w:rFonts w:ascii="Arial"/>
                              <w:spacing w:val="-10"/>
                              <w:w w:val="80"/>
                              <w:sz w:val="15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73" type="#_x0000_t202" style="width:102pt;height:10.95pt;margin-top:746.32pt;margin-left:238.99pt;mso-position-horizontal-relative:page;mso-position-vertical-relative:page;position:absolute;z-index:-251618304" filled="f" stroked="f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w w:val="80"/>
                        <w:sz w:val="16"/>
                      </w:rPr>
                      <w:t xml:space="preserve">- POKRAČOVÁNÍ </w:t>
                    </w:r>
                    <w:r>
                      <w:rPr>
                        <w:rFonts w:ascii="Arial"/>
                        <w:w w:val="80"/>
                        <w:sz w:val="16"/>
                      </w:rPr>
                      <w:t xml:space="preserve">NA DALŠÍ </w:t>
                    </w:r>
                    <w:r>
                      <w:rPr>
                        <w:rFonts w:ascii="Arial"/>
                        <w:w w:val="80"/>
                        <w:sz w:val="16"/>
                      </w:rPr>
                      <w:t xml:space="preserve">STRANĚ </w:t>
                    </w:r>
                    <w:r>
                      <w:rPr>
                        <w:rFonts w:ascii="Arial"/>
                        <w:spacing w:val="-10"/>
                        <w:w w:val="80"/>
                        <w:sz w:val="16"/>
                      </w:rPr>
                      <w:t>-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699200" behindDoc="1" locked="0" layoutInCell="1" allowOverlap="1">
              <wp:simplePos x="0" y="0"/>
              <wp:positionH relativeFrom="page">
                <wp:posOffset>695741</wp:posOffset>
              </wp:positionH>
              <wp:positionV relativeFrom="page">
                <wp:posOffset>9651972</wp:posOffset>
              </wp:positionV>
              <wp:extent cx="1327150" cy="139065"/>
              <wp:effectExtent l="0" t="0" r="0" b="0"/>
              <wp:wrapNone/>
              <wp:docPr id="126" name="Textbox 126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32715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"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spacing w:val="-4"/>
                              <w:sz w:val="15"/>
                            </w:rPr>
                            <w:t xml:space="preserve">Datum sestavení: </w:t>
                          </w:r>
                          <w:r>
                            <w:rPr>
                              <w:rFonts w:ascii="Arial"/>
                              <w:spacing w:val="-7"/>
                              <w:sz w:val="15"/>
                            </w:rPr>
                            <w:t>11/08/2022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id="_x0000_s2074" type="#_x0000_t202" style="width:104.5pt;height:10.95pt;margin-top:760pt;margin-left:54.78pt;mso-position-horizontal-relative:page;mso-position-vertical-relative:page;position:absolute;z-index:-251616256" filled="f" stroked="f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4"/>
                        <w:sz w:val="16"/>
                      </w:rPr>
                      <w:t xml:space="preserve">Datum sestavení: </w:t>
                    </w:r>
                    <w:r>
                      <w:rPr>
                        <w:rFonts w:ascii="Arial"/>
                        <w:spacing w:val="-7"/>
                        <w:sz w:val="16"/>
                      </w:rPr>
                      <w:t>11/08/2022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701248" behindDoc="1" locked="0" layoutInCell="1" allowOverlap="1">
              <wp:simplePos x="0" y="0"/>
              <wp:positionH relativeFrom="page">
                <wp:posOffset>2364294</wp:posOffset>
              </wp:positionH>
              <wp:positionV relativeFrom="page">
                <wp:posOffset>9651972</wp:posOffset>
              </wp:positionV>
              <wp:extent cx="428625" cy="139065"/>
              <wp:effectExtent l="0" t="0" r="0" b="0"/>
              <wp:wrapNone/>
              <wp:docPr id="127" name="Textbox 127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42862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"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w w:val="85"/>
                              <w:sz w:val="15"/>
                            </w:rPr>
                            <w:t xml:space="preserve">Verze: </w:t>
                          </w:r>
                          <w:r>
                            <w:rPr>
                              <w:rFonts w:ascii="Arial"/>
                              <w:spacing w:val="-10"/>
                              <w:w w:val="90"/>
                              <w:sz w:val="15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id="_x0000_s2075" type="#_x0000_t202" style="width:33.75pt;height:10.95pt;margin-top:760pt;margin-left:186.16pt;mso-position-horizontal-relative:page;mso-position-vertical-relative:page;position:absolute;z-index:-251614208" filled="f" stroked="f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w w:val="85"/>
                        <w:sz w:val="16"/>
                      </w:rPr>
                      <w:t xml:space="preserve">Verze: </w:t>
                    </w:r>
                    <w:r>
                      <w:rPr>
                        <w:rFonts w:ascii="Arial"/>
                        <w:spacing w:val="-10"/>
                        <w:w w:val="90"/>
                        <w:sz w:val="16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703296" behindDoc="1" locked="0" layoutInCell="1" allowOverlap="1">
              <wp:simplePos x="0" y="0"/>
              <wp:positionH relativeFrom="page">
                <wp:posOffset>6198360</wp:posOffset>
              </wp:positionH>
              <wp:positionV relativeFrom="page">
                <wp:posOffset>9660421</wp:posOffset>
              </wp:positionV>
              <wp:extent cx="519430" cy="125095"/>
              <wp:effectExtent l="0" t="0" r="0" b="0"/>
              <wp:wrapNone/>
              <wp:docPr id="128" name="Textbox 128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5194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rFonts w:ascii="Arial"/>
                              <w:sz w:val="14"/>
                            </w:rPr>
                          </w:pPr>
                          <w:r>
                            <w:rPr>
                              <w:rFonts w:ascii="Arial"/>
                              <w:spacing w:val="-2"/>
                              <w:w w:val="110"/>
                              <w:sz w:val="13"/>
                            </w:rPr>
                            <w:t>Strana /11</w:t>
                          </w:r>
                          <w:r>
                            <w:rPr>
                              <w:rFonts w:ascii="Arial"/>
                              <w:spacing w:val="-4"/>
                              <w:w w:val="125"/>
                              <w:sz w:val="14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spacing w:val="-4"/>
                              <w:w w:val="125"/>
                              <w:sz w:val="13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spacing w:val="-4"/>
                              <w:w w:val="125"/>
                              <w:sz w:val="14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spacing w:val="-4"/>
                              <w:w w:val="125"/>
                              <w:sz w:val="13"/>
                            </w:rPr>
                            <w:t>8</w:t>
                          </w:r>
                          <w:r>
                            <w:rPr>
                              <w:rFonts w:ascii="Arial"/>
                              <w:spacing w:val="-4"/>
                              <w:w w:val="125"/>
                              <w:sz w:val="1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id="_x0000_s2076" type="#_x0000_t202" style="width:40.9pt;height:9.85pt;margin-top:760.66pt;margin-left:488.06pt;mso-position-horizontal-relative:page;mso-position-vertical-relative:page;position:absolute;z-index:-251612160" filled="f" stroked="f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/>
                        <w:sz w:val="14"/>
                      </w:rPr>
                    </w:pPr>
                    <w:r>
                      <w:rPr>
                        <w:rFonts w:ascii="Arial"/>
                        <w:spacing w:val="-2"/>
                        <w:w w:val="110"/>
                        <w:sz w:val="14"/>
                      </w:rPr>
                      <w:t>Strana /11</w:t>
                    </w:r>
                    <w:r>
                      <w:rPr>
                        <w:rFonts w:ascii="Arial"/>
                        <w:spacing w:val="-4"/>
                        <w:w w:val="125"/>
                        <w:sz w:val="14"/>
                      </w:rPr>
                      <w:fldChar w:fldCharType="begin"/>
                    </w:r>
                    <w:r>
                      <w:rPr>
                        <w:rFonts w:ascii="Arial"/>
                        <w:spacing w:val="-4"/>
                        <w:w w:val="125"/>
                        <w:sz w:val="14"/>
                      </w:rPr>
                      <w:instrText xml:space="preserve"> PAGE </w:instrText>
                    </w:r>
                    <w:r>
                      <w:rPr>
                        <w:rFonts w:ascii="Arial"/>
                        <w:spacing w:val="-4"/>
                        <w:w w:val="125"/>
                        <w:sz w:val="14"/>
                      </w:rPr>
                      <w:fldChar w:fldCharType="separate"/>
                    </w:r>
                    <w:r>
                      <w:rPr>
                        <w:rFonts w:ascii="Arial"/>
                        <w:spacing w:val="-4"/>
                        <w:w w:val="125"/>
                        <w:sz w:val="14"/>
                      </w:rPr>
                      <w:t>8</w:t>
                    </w:r>
                    <w:r>
                      <w:rPr>
                        <w:rFonts w:ascii="Arial"/>
                        <w:spacing w:val="-4"/>
                        <w:w w:val="125"/>
                        <w:sz w:val="1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705344" behindDoc="1" locked="0" layoutInCell="1" allowOverlap="1">
              <wp:simplePos x="0" y="0"/>
              <wp:positionH relativeFrom="page">
                <wp:posOffset>3029229</wp:posOffset>
              </wp:positionH>
              <wp:positionV relativeFrom="page">
                <wp:posOffset>9544944</wp:posOffset>
              </wp:positionV>
              <wp:extent cx="1296035" cy="132080"/>
              <wp:effectExtent l="0" t="0" r="0" b="0"/>
              <wp:wrapNone/>
              <wp:docPr id="151" name="Textbox 15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296035" cy="1320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rFonts w:ascii="Arial"/>
                              <w:sz w:val="15"/>
                            </w:rPr>
                          </w:pPr>
                          <w:r>
                            <w:rPr>
                              <w:rFonts w:ascii="Arial"/>
                              <w:w w:val="85"/>
                              <w:sz w:val="14"/>
                            </w:rPr>
                            <w:t xml:space="preserve">- POKRAČOVÁNÍ </w:t>
                          </w:r>
                          <w:r>
                            <w:rPr>
                              <w:rFonts w:ascii="Arial"/>
                              <w:w w:val="85"/>
                              <w:sz w:val="14"/>
                            </w:rPr>
                            <w:t xml:space="preserve">NA DALŠÍ </w:t>
                          </w:r>
                          <w:r>
                            <w:rPr>
                              <w:rFonts w:ascii="Arial"/>
                              <w:w w:val="85"/>
                              <w:sz w:val="14"/>
                            </w:rPr>
                            <w:t xml:space="preserve">STRANĚ </w:t>
                          </w:r>
                          <w:r>
                            <w:rPr>
                              <w:rFonts w:ascii="Arial"/>
                              <w:spacing w:val="-10"/>
                              <w:w w:val="85"/>
                              <w:sz w:val="14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77" type="#_x0000_t202" style="width:102.05pt;height:10.4pt;margin-top:751.57pt;margin-left:238.52pt;mso-position-horizontal-relative:page;mso-position-vertical-relative:page;position:absolute;z-index:-251610112" filled="f" stroked="f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/>
                        <w:sz w:val="15"/>
                      </w:rPr>
                    </w:pPr>
                    <w:r>
                      <w:rPr>
                        <w:rFonts w:ascii="Arial"/>
                        <w:w w:val="85"/>
                        <w:sz w:val="15"/>
                      </w:rPr>
                      <w:t xml:space="preserve">- POKRAČOVÁNÍ </w:t>
                    </w:r>
                    <w:r>
                      <w:rPr>
                        <w:rFonts w:ascii="Arial"/>
                        <w:w w:val="85"/>
                        <w:sz w:val="15"/>
                      </w:rPr>
                      <w:t xml:space="preserve">NA DALŠÍ </w:t>
                    </w:r>
                    <w:r>
                      <w:rPr>
                        <w:rFonts w:ascii="Arial"/>
                        <w:w w:val="85"/>
                        <w:sz w:val="15"/>
                      </w:rPr>
                      <w:t xml:space="preserve">STRANĚ </w:t>
                    </w:r>
                    <w:r>
                      <w:rPr>
                        <w:rFonts w:ascii="Arial"/>
                        <w:spacing w:val="-10"/>
                        <w:w w:val="85"/>
                        <w:sz w:val="15"/>
                      </w:rPr>
                      <w:t>-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707392" behindDoc="1" locked="0" layoutInCell="1" allowOverlap="1">
              <wp:simplePos x="0" y="0"/>
              <wp:positionH relativeFrom="page">
                <wp:posOffset>683548</wp:posOffset>
              </wp:positionH>
              <wp:positionV relativeFrom="page">
                <wp:posOffset>9715979</wp:posOffset>
              </wp:positionV>
              <wp:extent cx="1330325" cy="139065"/>
              <wp:effectExtent l="0" t="0" r="0" b="0"/>
              <wp:wrapNone/>
              <wp:docPr id="152" name="Textbox 152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33032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"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w w:val="90"/>
                              <w:sz w:val="15"/>
                            </w:rPr>
                            <w:t xml:space="preserve">Dale </w:t>
                          </w:r>
                          <w:r>
                            <w:rPr>
                              <w:rFonts w:ascii="Arial"/>
                              <w:w w:val="90"/>
                              <w:sz w:val="15"/>
                            </w:rPr>
                            <w:t xml:space="preserve">kompilace: </w:t>
                          </w:r>
                          <w:r>
                            <w:rPr>
                              <w:rFonts w:ascii="Arial"/>
                              <w:spacing w:val="-2"/>
                              <w:w w:val="90"/>
                              <w:sz w:val="15"/>
                            </w:rPr>
                            <w:t>11/08/2022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id="_x0000_s2078" type="#_x0000_t202" style="width:104.75pt;height:10.95pt;margin-top:765.04pt;margin-left:53.82pt;mso-position-horizontal-relative:page;mso-position-vertical-relative:page;position:absolute;z-index:-251608064" filled="f" stroked="f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w w:val="90"/>
                        <w:sz w:val="16"/>
                      </w:rPr>
                      <w:t xml:space="preserve">Dale </w:t>
                    </w:r>
                    <w:r>
                      <w:rPr>
                        <w:rFonts w:ascii="Arial"/>
                        <w:w w:val="90"/>
                        <w:sz w:val="16"/>
                      </w:rPr>
                      <w:t xml:space="preserve">kompilace: </w:t>
                    </w:r>
                    <w:r>
                      <w:rPr>
                        <w:rFonts w:ascii="Arial"/>
                        <w:spacing w:val="-2"/>
                        <w:w w:val="90"/>
                        <w:sz w:val="16"/>
                      </w:rPr>
                      <w:t>11/08/2022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709440" behindDoc="1" locked="0" layoutInCell="1" allowOverlap="1">
              <wp:simplePos x="0" y="0"/>
              <wp:positionH relativeFrom="page">
                <wp:posOffset>2358226</wp:posOffset>
              </wp:positionH>
              <wp:positionV relativeFrom="page">
                <wp:posOffset>9718680</wp:posOffset>
              </wp:positionV>
              <wp:extent cx="426084" cy="132080"/>
              <wp:effectExtent l="0" t="0" r="0" b="0"/>
              <wp:wrapNone/>
              <wp:docPr id="153" name="Textbox 153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426084" cy="1320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rFonts w:ascii="Arial"/>
                              <w:sz w:val="15"/>
                            </w:rPr>
                          </w:pPr>
                          <w:r>
                            <w:rPr>
                              <w:rFonts w:ascii="Arial"/>
                              <w:w w:val="90"/>
                              <w:sz w:val="14"/>
                            </w:rPr>
                            <w:t xml:space="preserve">Verze: </w:t>
                          </w:r>
                          <w:r>
                            <w:rPr>
                              <w:rFonts w:ascii="Arial"/>
                              <w:spacing w:val="-10"/>
                              <w:sz w:val="14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id="_x0000_s2079" type="#_x0000_t202" style="width:33.55pt;height:10.4pt;margin-top:765.25pt;margin-left:185.69pt;mso-position-horizontal-relative:page;mso-position-vertical-relative:page;position:absolute;z-index:-251606016" filled="f" stroked="f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/>
                        <w:sz w:val="15"/>
                      </w:rPr>
                    </w:pPr>
                    <w:r>
                      <w:rPr>
                        <w:rFonts w:ascii="Arial"/>
                        <w:w w:val="90"/>
                        <w:sz w:val="15"/>
                      </w:rPr>
                      <w:t xml:space="preserve">Verze: </w:t>
                    </w:r>
                    <w:r>
                      <w:rPr>
                        <w:rFonts w:ascii="Arial"/>
                        <w:spacing w:val="-10"/>
                        <w:sz w:val="15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712512" behindDoc="1" locked="0" layoutInCell="1" allowOverlap="1">
              <wp:simplePos x="0" y="0"/>
              <wp:positionH relativeFrom="page">
                <wp:posOffset>6194388</wp:posOffset>
              </wp:positionH>
              <wp:positionV relativeFrom="page">
                <wp:posOffset>9714370</wp:posOffset>
              </wp:positionV>
              <wp:extent cx="508634" cy="138430"/>
              <wp:effectExtent l="0" t="0" r="0" b="0"/>
              <wp:wrapNone/>
              <wp:docPr id="154" name="Textbox 154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508634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Times New Roman"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w w:val="110"/>
                              <w:sz w:val="15"/>
                            </w:rPr>
                            <w:t>Strana /11</w:t>
                          </w:r>
                          <w:r>
                            <w:rPr>
                              <w:rFonts w:ascii="Times New Roman"/>
                              <w:spacing w:val="-4"/>
                              <w:w w:val="12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4"/>
                              <w:w w:val="125"/>
                              <w:sz w:val="15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4"/>
                              <w:w w:val="12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4"/>
                              <w:w w:val="125"/>
                              <w:sz w:val="15"/>
                            </w:rPr>
                            <w:t>9</w:t>
                          </w:r>
                          <w:r>
                            <w:rPr>
                              <w:rFonts w:ascii="Times New Roman"/>
                              <w:spacing w:val="-4"/>
                              <w:w w:val="12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id="Textbox 154" o:spid="_x0000_s2080" type="#_x0000_t202" style="width:40.05pt;height:10.9pt;margin-top:764.91pt;margin-left:487.75pt;mso-position-horizontal-relative:page;mso-position-vertical-relative:page;mso-wrap-distance-bottom:0;mso-wrap-distance-left:0;mso-wrap-distance-right:0;mso-wrap-distance-top:0;position:absolute;v-text-anchor:top;z-index:-251604992" fillcolor="this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Times New Roman"/>
                        <w:sz w:val="16"/>
                      </w:rPr>
                    </w:pPr>
                    <w:r>
                      <w:rPr>
                        <w:rFonts w:ascii="Times New Roman"/>
                        <w:w w:val="110"/>
                        <w:sz w:val="15"/>
                      </w:rPr>
                      <w:t>Strana /11</w:t>
                    </w:r>
                    <w:r>
                      <w:rPr>
                        <w:rFonts w:ascii="Times New Roman"/>
                        <w:spacing w:val="-4"/>
                        <w:w w:val="125"/>
                        <w:sz w:val="16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4"/>
                        <w:w w:val="125"/>
                        <w:sz w:val="15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4"/>
                        <w:w w:val="125"/>
                        <w:sz w:val="16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4"/>
                        <w:w w:val="125"/>
                        <w:sz w:val="15"/>
                      </w:rPr>
                      <w:t>9</w:t>
                    </w:r>
                    <w:r>
                      <w:rPr>
                        <w:rFonts w:ascii="Times New Roman"/>
                        <w:spacing w:val="-4"/>
                        <w:w w:val="125"/>
                        <w:sz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713536" behindDoc="1" locked="0" layoutInCell="1" allowOverlap="1">
              <wp:simplePos x="0" y="0"/>
              <wp:positionH relativeFrom="page">
                <wp:posOffset>3031877</wp:posOffset>
              </wp:positionH>
              <wp:positionV relativeFrom="page">
                <wp:posOffset>9548876</wp:posOffset>
              </wp:positionV>
              <wp:extent cx="1299845" cy="127000"/>
              <wp:effectExtent l="0" t="0" r="0" b="0"/>
              <wp:wrapNone/>
              <wp:docPr id="173" name="Textbox 173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299845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183" w:lineRule="exact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5"/>
                            </w:rPr>
                            <w:t xml:space="preserve">- POKRAČOVÁNÍ </w:t>
                          </w:r>
                          <w:r>
                            <w:rPr>
                              <w:sz w:val="15"/>
                            </w:rPr>
                            <w:t xml:space="preserve">NA DALŠÍ </w:t>
                          </w:r>
                          <w:r>
                            <w:rPr>
                              <w:sz w:val="15"/>
                            </w:rPr>
                            <w:t xml:space="preserve">STRANĚ </w:t>
                          </w:r>
                          <w:r>
                            <w:rPr>
                              <w:spacing w:val="-10"/>
                              <w:sz w:val="15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82" type="#_x0000_t202" style="width:102.35pt;height:10pt;margin-top:751.88pt;margin-left:238.73pt;mso-position-horizontal-relative:page;mso-position-vertical-relative:page;position:absolute;z-index:-251601920" filled="f" stroked="f">
              <v:textbox inset="0,0,0,0">
                <w:txbxContent>
                  <w:p>
                    <w:pPr>
                      <w:spacing w:before="0" w:line="183" w:lineRule="exact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- POKRAČOVÁNÍ </w:t>
                    </w:r>
                    <w:r>
                      <w:rPr>
                        <w:sz w:val="16"/>
                      </w:rPr>
                      <w:t xml:space="preserve">NA DALŠÍ </w:t>
                    </w:r>
                    <w:r>
                      <w:rPr>
                        <w:sz w:val="16"/>
                      </w:rPr>
                      <w:t xml:space="preserve">STRANĚ </w:t>
                    </w:r>
                    <w:r>
                      <w:rPr>
                        <w:spacing w:val="-10"/>
                        <w:sz w:val="16"/>
                      </w:rPr>
                      <w:t>-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715584" behindDoc="1" locked="0" layoutInCell="1" allowOverlap="1">
              <wp:simplePos x="0" y="0"/>
              <wp:positionH relativeFrom="page">
                <wp:posOffset>694513</wp:posOffset>
              </wp:positionH>
              <wp:positionV relativeFrom="page">
                <wp:posOffset>9717849</wp:posOffset>
              </wp:positionV>
              <wp:extent cx="1326515" cy="133350"/>
              <wp:effectExtent l="0" t="0" r="0" b="0"/>
              <wp:wrapNone/>
              <wp:docPr id="174" name="Textbox 174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326515" cy="133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193" w:lineRule="exact"/>
                            <w:ind w:left="20"/>
                          </w:pPr>
                          <w:r>
                            <w:rPr>
                              <w:w w:val="90"/>
                              <w:sz w:val="16"/>
                            </w:rPr>
                            <w:t xml:space="preserve">Datum </w:t>
                          </w:r>
                          <w:r>
                            <w:rPr>
                              <w:w w:val="90"/>
                              <w:sz w:val="16"/>
                            </w:rPr>
                            <w:t xml:space="preserve">sestavení: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11/08/2022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id="_x0000_s2083" type="#_x0000_t202" style="width:104.45pt;height:10.5pt;margin-top:765.18pt;margin-left:54.69pt;mso-position-horizontal-relative:page;mso-position-vertical-relative:page;position:absolute;z-index:-251599872" filled="f" stroked="f">
              <v:textbox inset="0,0,0,0">
                <w:txbxContent>
                  <w:p>
                    <w:pPr>
                      <w:pStyle w:val="BodyText"/>
                      <w:spacing w:line="193" w:lineRule="exact"/>
                      <w:ind w:left="20"/>
                    </w:pPr>
                    <w:r>
                      <w:rPr>
                        <w:w w:val="90"/>
                      </w:rPr>
                      <w:t xml:space="preserve">Datum </w:t>
                    </w:r>
                    <w:r>
                      <w:rPr>
                        <w:w w:val="90"/>
                      </w:rPr>
                      <w:t xml:space="preserve">sestavení: </w:t>
                    </w:r>
                    <w:r>
                      <w:rPr>
                        <w:spacing w:val="-2"/>
                        <w:w w:val="90"/>
                      </w:rPr>
                      <w:t>11/08/2022</w:t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718656" behindDoc="1" locked="0" layoutInCell="1" allowOverlap="1">
              <wp:simplePos x="0" y="0"/>
              <wp:positionH relativeFrom="page">
                <wp:posOffset>6138241</wp:posOffset>
              </wp:positionH>
              <wp:positionV relativeFrom="page">
                <wp:posOffset>9714801</wp:posOffset>
              </wp:positionV>
              <wp:extent cx="561340" cy="133350"/>
              <wp:effectExtent l="0" t="0" r="0" b="0"/>
              <wp:wrapNone/>
              <wp:docPr id="175" name="Textbox 175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561340" cy="133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193" w:lineRule="exact"/>
                            <w:ind w:left="20"/>
                          </w:pPr>
                          <w:r>
                            <w:rPr>
                              <w:w w:val="105"/>
                              <w:sz w:val="16"/>
                            </w:rPr>
                            <w:t>Strana /11</w:t>
                          </w:r>
                          <w:r>
                            <w:rPr>
                              <w:spacing w:val="-2"/>
                              <w:w w:val="110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2"/>
                              <w:w w:val="110"/>
                            </w:rPr>
                            <w:fldChar w:fldCharType="separate"/>
                          </w: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10</w:t>
                          </w:r>
                          <w:r>
                            <w:rPr>
                              <w:spacing w:val="-2"/>
                              <w:w w:val="1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id="Textbox 175" o:spid="_x0000_s2084" type="#_x0000_t202" style="width:44.2pt;height:10.5pt;margin-top:764.94pt;margin-left:483.33pt;mso-position-horizontal-relative:page;mso-position-vertical-relative:page;mso-wrap-distance-bottom:0;mso-wrap-distance-left:0;mso-wrap-distance-right:0;mso-wrap-distance-top:0;position:absolute;v-text-anchor:top;z-index:-251598848" fillcolor="this">
              <v:textbox inset="0,0,0,0">
                <w:txbxContent>
                  <w:p>
                    <w:pPr>
                      <w:pStyle w:val="BodyText"/>
                      <w:spacing w:line="193" w:lineRule="exact"/>
                      <w:ind w:left="20"/>
                    </w:pPr>
                    <w:r>
                      <w:rPr>
                        <w:w w:val="105"/>
                        <w:sz w:val="16"/>
                      </w:rPr>
                      <w:t>Strana /11</w:t>
                    </w:r>
                    <w:r>
                      <w:rPr>
                        <w:spacing w:val="-2"/>
                        <w:w w:val="110"/>
                      </w:rPr>
                      <w:fldChar w:fldCharType="begin"/>
                    </w:r>
                    <w:r>
                      <w:rPr>
                        <w:spacing w:val="-2"/>
                        <w:w w:val="11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2"/>
                        <w:w w:val="110"/>
                      </w:rPr>
                      <w:fldChar w:fldCharType="separate"/>
                    </w:r>
                    <w:r>
                      <w:rPr>
                        <w:spacing w:val="-2"/>
                        <w:w w:val="110"/>
                        <w:sz w:val="16"/>
                      </w:rPr>
                      <w:t>10</w:t>
                    </w:r>
                    <w:r>
                      <w:rPr>
                        <w:spacing w:val="-2"/>
                        <w:w w:val="11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simplePos="0" relativeHeight="251719680" behindDoc="1" locked="0" layoutInCell="1" allowOverlap="1">
              <wp:simplePos x="0" y="0"/>
              <wp:positionH relativeFrom="page">
                <wp:posOffset>2363044</wp:posOffset>
              </wp:positionH>
              <wp:positionV relativeFrom="page">
                <wp:posOffset>9722611</wp:posOffset>
              </wp:positionV>
              <wp:extent cx="426720" cy="127000"/>
              <wp:effectExtent l="0" t="0" r="0" b="0"/>
              <wp:wrapNone/>
              <wp:docPr id="176" name="Textbox 176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426720" cy="127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183" w:lineRule="exact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4"/>
                              <w:sz w:val="15"/>
                            </w:rPr>
                            <w:t xml:space="preserve">Verze: </w:t>
                          </w:r>
                          <w:r>
                            <w:rPr>
                              <w:spacing w:val="-10"/>
                              <w:sz w:val="15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 id="_x0000_s2085" type="#_x0000_t202" style="width:33.6pt;height:10pt;margin-top:765.56pt;margin-left:186.07pt;mso-position-horizontal-relative:page;mso-position-vertical-relative:page;position:absolute;z-index:-251595776" filled="f" stroked="f">
              <v:textbox inset="0,0,0,0">
                <w:txbxContent>
                  <w:p>
                    <w:pPr>
                      <w:spacing w:before="0" w:line="183" w:lineRule="exact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4"/>
                        <w:sz w:val="16"/>
                      </w:rPr>
                      <w:t xml:space="preserve">Verze: </w:t>
                    </w:r>
                    <w:r>
                      <w:rPr>
                        <w:spacing w:val="-10"/>
                        <w:sz w:val="16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>
              <wp:simplePos x="0" y="0"/>
              <wp:positionH relativeFrom="page">
                <wp:posOffset>3278445</wp:posOffset>
              </wp:positionH>
              <wp:positionV relativeFrom="page">
                <wp:posOffset>936561</wp:posOffset>
              </wp:positionV>
              <wp:extent cx="818515" cy="133350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18515" cy="133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193" w:lineRule="exact"/>
                            <w:ind w:left="20"/>
                          </w:pPr>
                          <w:r>
                            <w:rPr>
                              <w:sz w:val="16"/>
                            </w:rPr>
                            <w:t xml:space="preserve">Bezpečnostní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list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49" type="#_x0000_t202" style="width:64.45pt;height:10.5pt;margin-top:73.74pt;margin-left:258.15pt;mso-position-horizontal-relative:page;mso-position-vertical-relative:page;position:absolute;z-index:-251657216" filled="f" stroked="f">
              <v:textbox inset="0,0,0,0">
                <w:txbxContent>
                  <w:p>
                    <w:pPr>
                      <w:pStyle w:val="BodyText"/>
                      <w:spacing w:line="193" w:lineRule="exact"/>
                      <w:ind w:left="20"/>
                    </w:pPr>
                    <w:r>
                      <w:t xml:space="preserve">Bezpečnostní </w:t>
                    </w:r>
                    <w:r>
                      <w:rPr>
                        <w:spacing w:val="-2"/>
                      </w:rPr>
                      <w:t>list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>
              <wp:simplePos x="0" y="0"/>
              <wp:positionH relativeFrom="page">
                <wp:posOffset>3283435</wp:posOffset>
              </wp:positionH>
              <wp:positionV relativeFrom="page">
                <wp:posOffset>922847</wp:posOffset>
              </wp:positionV>
              <wp:extent cx="812800" cy="146050"/>
              <wp:effectExtent l="0" t="0" r="0" b="0"/>
              <wp:wrapNone/>
              <wp:docPr id="16" name="Textbox 16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12800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4"/>
                            <w:ind w:left="20"/>
                            <w:rPr>
                              <w:rFonts w:ascii="Arial"/>
                            </w:rPr>
                          </w:pPr>
                          <w:r>
                            <w:rPr>
                              <w:rFonts w:ascii="Arial"/>
                              <w:spacing w:val="-2"/>
                              <w:sz w:val="16"/>
                            </w:rPr>
                            <w:t xml:space="preserve">Bezpečnostní </w:t>
                          </w:r>
                          <w:r>
                            <w:rPr>
                              <w:rFonts w:ascii="Arial"/>
                              <w:spacing w:val="-5"/>
                              <w:sz w:val="16"/>
                            </w:rPr>
                            <w:t>list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3" type="#_x0000_t202" style="width:64pt;height:11.5pt;margin-top:72.67pt;margin-left:258.54pt;mso-position-horizontal-relative:page;mso-position-vertical-relative:page;position:absolute;z-index:-251655168" filled="f" stroked="f">
              <v:textbox inset="0,0,0,0">
                <w:txbxContent>
                  <w:p>
                    <w:pPr>
                      <w:pStyle w:val="BodyText"/>
                      <w:spacing w:before="14"/>
                      <w:ind w:left="20"/>
                      <w:rPr>
                        <w:rFonts w:ascii="Arial"/>
                      </w:rPr>
                    </w:pPr>
                    <w:r>
                      <w:rPr>
                        <w:rFonts w:ascii="Arial"/>
                        <w:spacing w:val="-2"/>
                      </w:rPr>
                      <w:t xml:space="preserve">Bezpečnostní </w:t>
                    </w:r>
                    <w:r>
                      <w:rPr>
                        <w:rFonts w:ascii="Arial"/>
                        <w:spacing w:val="-5"/>
                      </w:rPr>
                      <w:t>list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3274291</wp:posOffset>
              </wp:positionH>
              <wp:positionV relativeFrom="page">
                <wp:posOffset>907607</wp:posOffset>
              </wp:positionV>
              <wp:extent cx="806450" cy="146050"/>
              <wp:effectExtent l="0" t="0" r="0" b="0"/>
              <wp:wrapNone/>
              <wp:docPr id="55" name="Textbox 55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06450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"/>
                              <w:i/>
                              <w:sz w:val="17"/>
                            </w:rPr>
                          </w:pPr>
                          <w:r>
                            <w:rPr>
                              <w:rFonts w:ascii="Arial"/>
                              <w:spacing w:val="-6"/>
                              <w:sz w:val="16"/>
                            </w:rPr>
                            <w:t xml:space="preserve">Bezpečnostní </w:t>
                          </w:r>
                          <w:r>
                            <w:rPr>
                              <w:rFonts w:ascii="Arial"/>
                              <w:i/>
                              <w:spacing w:val="-7"/>
                              <w:sz w:val="16"/>
                            </w:rPr>
                            <w:t>list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7" type="#_x0000_t202" style="width:63.5pt;height:11.5pt;margin-top:71.47pt;margin-left:257.82pt;mso-position-horizontal-relative:page;mso-position-vertical-relative:page;position:absolute;z-index:-251653120" filled="f" stroked="f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/>
                        <w:i/>
                        <w:sz w:val="17"/>
                      </w:rPr>
                    </w:pPr>
                    <w:r>
                      <w:rPr>
                        <w:rFonts w:ascii="Arial"/>
                        <w:spacing w:val="-6"/>
                        <w:sz w:val="17"/>
                      </w:rPr>
                      <w:t xml:space="preserve">Bezpečnostní </w:t>
                    </w:r>
                    <w:r>
                      <w:rPr>
                        <w:rFonts w:ascii="Arial"/>
                        <w:i/>
                        <w:spacing w:val="-7"/>
                        <w:sz w:val="17"/>
                      </w:rPr>
                      <w:t>list</w:t>
                    </w:r>
                  </w:p>
                </w:txbxContent>
              </v:textbox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4384" behindDoc="1" locked="0" layoutInCell="1" allowOverlap="1">
              <wp:simplePos x="0" y="0"/>
              <wp:positionH relativeFrom="page">
                <wp:posOffset>3268860</wp:posOffset>
              </wp:positionH>
              <wp:positionV relativeFrom="page">
                <wp:posOffset>933132</wp:posOffset>
              </wp:positionV>
              <wp:extent cx="819785" cy="146050"/>
              <wp:effectExtent l="0" t="0" r="0" b="0"/>
              <wp:wrapNone/>
              <wp:docPr id="66" name="Textbox 66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19785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214" w:lineRule="exact"/>
                            <w:ind w:left="20" w:right="0" w:firstLine="0"/>
                            <w:jc w:val="left"/>
                            <w:rPr>
                              <w:sz w:val="19"/>
                            </w:rPr>
                          </w:pPr>
                          <w:r>
                            <w:rPr>
                              <w:spacing w:val="-6"/>
                              <w:sz w:val="18"/>
                            </w:rPr>
                            <w:t xml:space="preserve">Bezpečnostní 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>list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61" type="#_x0000_t202" style="width:64.55pt;height:11.5pt;margin-top:73.47pt;margin-left:257.39pt;mso-position-horizontal-relative:page;mso-position-vertical-relative:page;position:absolute;z-index:-251651072" filled="f" stroked="f">
              <v:textbox inset="0,0,0,0">
                <w:txbxContent>
                  <w:p>
                    <w:pPr>
                      <w:spacing w:before="0" w:line="214" w:lineRule="exact"/>
                      <w:ind w:left="20" w:right="0" w:firstLine="0"/>
                      <w:jc w:val="left"/>
                      <w:rPr>
                        <w:sz w:val="19"/>
                      </w:rPr>
                    </w:pPr>
                    <w:r>
                      <w:rPr>
                        <w:spacing w:val="-6"/>
                        <w:sz w:val="19"/>
                      </w:rPr>
                      <w:t xml:space="preserve">Bezpečnostní </w:t>
                    </w:r>
                    <w:r>
                      <w:rPr>
                        <w:spacing w:val="-6"/>
                        <w:sz w:val="19"/>
                      </w:rPr>
                      <w:t>list</w:t>
                    </w:r>
                  </w:p>
                </w:txbxContent>
              </v:textbox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>
              <wp:simplePos x="0" y="0"/>
              <wp:positionH relativeFrom="page">
                <wp:posOffset>3281493</wp:posOffset>
              </wp:positionH>
              <wp:positionV relativeFrom="page">
                <wp:posOffset>939609</wp:posOffset>
              </wp:positionV>
              <wp:extent cx="815340" cy="133350"/>
              <wp:effectExtent l="0" t="0" r="0" b="0"/>
              <wp:wrapNone/>
              <wp:docPr id="95" name="Textbox 95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15340" cy="133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193" w:lineRule="exact"/>
                            <w:ind w:left="20"/>
                          </w:pPr>
                          <w:r>
                            <w:rPr>
                              <w:sz w:val="16"/>
                            </w:rPr>
                            <w:t xml:space="preserve">Bezpečnostní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list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64" type="#_x0000_t202" style="width:64.2pt;height:10.5pt;margin-top:73.98pt;margin-left:258.39pt;mso-position-horizontal-relative:page;mso-position-vertical-relative:page;position:absolute;z-index:-251649024" filled="f" stroked="f">
              <v:textbox inset="0,0,0,0">
                <w:txbxContent>
                  <w:p>
                    <w:pPr>
                      <w:pStyle w:val="BodyText"/>
                      <w:spacing w:line="193" w:lineRule="exact"/>
                      <w:ind w:left="20"/>
                    </w:pPr>
                    <w:r>
                      <w:t xml:space="preserve">Bezpečnostní </w:t>
                    </w:r>
                    <w:r>
                      <w:rPr>
                        <w:spacing w:val="-2"/>
                      </w:rPr>
                      <w:t>list</w:t>
                    </w:r>
                  </w:p>
                </w:txbxContent>
              </v:textbox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68480" behindDoc="1" locked="0" layoutInCell="1" allowOverlap="1">
              <wp:simplePos x="0" y="0"/>
              <wp:positionH relativeFrom="page">
                <wp:posOffset>3284541</wp:posOffset>
              </wp:positionH>
              <wp:positionV relativeFrom="page">
                <wp:posOffset>933513</wp:posOffset>
              </wp:positionV>
              <wp:extent cx="815340" cy="133350"/>
              <wp:effectExtent l="0" t="0" r="0" b="0"/>
              <wp:wrapNone/>
              <wp:docPr id="172" name="Textbox 172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15340" cy="133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193" w:lineRule="exact"/>
                            <w:ind w:left="20"/>
                          </w:pPr>
                          <w:r>
                            <w:rPr>
                              <w:sz w:val="16"/>
                            </w:rPr>
                            <w:t xml:space="preserve">Bezpečnostní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list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81" type="#_x0000_t202" style="width:64.2pt;height:10.5pt;margin-top:73.5pt;margin-left:258.63pt;mso-position-horizontal-relative:page;mso-position-vertical-relative:page;position:absolute;z-index:-251646976" filled="f" stroked="f">
              <v:textbox inset="0,0,0,0">
                <w:txbxContent>
                  <w:p>
                    <w:pPr>
                      <w:pStyle w:val="BodyText"/>
                      <w:spacing w:line="193" w:lineRule="exact"/>
                      <w:ind w:left="20"/>
                    </w:pPr>
                    <w:r>
                      <w:t xml:space="preserve">Bezpečnostní </w:t>
                    </w:r>
                    <w:r>
                      <w:rPr>
                        <w:spacing w:val="-2"/>
                      </w:rPr>
                      <w:t>list</w:t>
                    </w:r>
                  </w:p>
                </w:txbxContent>
              </v:textbox>
            </v:shape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simplePos="0" relativeHeight="251670528" behindDoc="1" locked="0" layoutInCell="1" allowOverlap="1">
              <wp:simplePos x="0" y="0"/>
              <wp:positionH relativeFrom="page">
                <wp:posOffset>3274575</wp:posOffset>
              </wp:positionH>
              <wp:positionV relativeFrom="page">
                <wp:posOffset>901163</wp:posOffset>
              </wp:positionV>
              <wp:extent cx="814069" cy="139065"/>
              <wp:effectExtent l="0" t="0" r="0" b="0"/>
              <wp:wrapNone/>
              <wp:docPr id="199" name="Textbox 199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814069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"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sz w:val="15"/>
                            </w:rPr>
                            <w:t xml:space="preserve">Bezpečnostní </w:t>
                          </w:r>
                          <w:r>
                            <w:rPr>
                              <w:rFonts w:ascii="Arial"/>
                              <w:spacing w:val="-4"/>
                              <w:sz w:val="15"/>
                            </w:rPr>
                            <w:t>list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86" type="#_x0000_t202" style="width:64.1pt;height:10.95pt;margin-top:70.96pt;margin-left:257.84pt;mso-position-horizontal-relative:page;mso-position-vertical-relative:page;position:absolute;z-index:-251644928" filled="f" stroked="f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z w:val="16"/>
                      </w:rPr>
                      <w:t xml:space="preserve">Bezpečnostní </w:t>
                    </w:r>
                    <w:r>
                      <w:rPr>
                        <w:rFonts w:ascii="Arial"/>
                        <w:spacing w:val="-4"/>
                        <w:sz w:val="16"/>
                      </w:rPr>
                      <w:t>list</w:t>
                    </w:r>
                  </w:p>
                </w:txbxContent>
              </v:textbox>
            </v:shape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844D436"/>
    <w:multiLevelType w:val="hybridMultilevel"/>
    <w:tmpl w:val="00000000"/>
    <w:lvl w:ilvl="0">
      <w:start w:val="11"/>
      <w:numFmt w:val="decimal"/>
      <w:lvlText w:val="%1"/>
      <w:lvlJc w:val="left"/>
      <w:pPr>
        <w:ind w:left="187" w:hanging="414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87" w:hanging="414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1"/>
        <w:sz w:val="17"/>
        <w:szCs w:val="17"/>
        <w:lang w:val="en-US" w:eastAsia="en-US" w:bidi="ar-SA"/>
      </w:rPr>
    </w:lvl>
    <w:lvl w:ilvl="2">
      <w:start w:val="0"/>
      <w:numFmt w:val="bullet"/>
      <w:lvlText w:val="-"/>
      <w:lvlJc w:val="left"/>
      <w:pPr>
        <w:ind w:left="887" w:hanging="20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779" w:hanging="20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729" w:hanging="20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678" w:hanging="20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628" w:hanging="20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578" w:hanging="20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527" w:hanging="200"/>
      </w:pPr>
      <w:rPr>
        <w:rFonts w:hint="default"/>
        <w:lang w:val="en-US" w:eastAsia="en-US" w:bidi="ar-SA"/>
      </w:rPr>
    </w:lvl>
  </w:abstractNum>
  <w:abstractNum w:abstractNumId="1">
    <w:nsid w:val="09F5C1CD"/>
    <w:multiLevelType w:val="hybridMultilevel"/>
    <w:tmpl w:val="00000000"/>
    <w:lvl w:ilvl="0">
      <w:start w:val="10"/>
      <w:numFmt w:val="decimal"/>
      <w:lvlText w:val="%1"/>
      <w:lvlJc w:val="left"/>
      <w:pPr>
        <w:ind w:left="880" w:hanging="462"/>
        <w:jc w:val="left"/>
      </w:pPr>
      <w:rPr>
        <w:rFonts w:hint="default"/>
        <w:lang w:val="en-US" w:eastAsia="en-US" w:bidi="ar-SA"/>
      </w:rPr>
    </w:lvl>
    <w:lvl w:ilvl="1">
      <w:start w:val="5"/>
      <w:numFmt w:val="decimal"/>
      <w:lvlText w:val="%1.%2"/>
      <w:lvlJc w:val="left"/>
      <w:pPr>
        <w:ind w:left="880" w:hanging="462"/>
        <w:jc w:val="left"/>
      </w:pPr>
      <w:rPr>
        <w:rFonts w:hint="default"/>
        <w:spacing w:val="-1"/>
        <w:w w:val="103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688" w:hanging="46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592" w:hanging="46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496" w:hanging="46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400" w:hanging="46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304" w:hanging="46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208" w:hanging="46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112" w:hanging="462"/>
      </w:pPr>
      <w:rPr>
        <w:rFonts w:hint="default"/>
        <w:lang w:val="en-US" w:eastAsia="en-US" w:bidi="ar-SA"/>
      </w:rPr>
    </w:lvl>
  </w:abstractNum>
  <w:abstractNum w:abstractNumId="2">
    <w:nsid w:val="10FEA4B5"/>
    <w:multiLevelType w:val="hybridMultilevel"/>
    <w:tmpl w:val="00000000"/>
    <w:lvl w:ilvl="0">
      <w:start w:val="0"/>
      <w:numFmt w:val="bullet"/>
      <w:lvlText w:val="-"/>
      <w:lvlJc w:val="left"/>
      <w:pPr>
        <w:ind w:left="901" w:hanging="8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76"/>
        <w:sz w:val="16"/>
        <w:szCs w:val="1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802" w:hanging="89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704" w:hanging="8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606" w:hanging="8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508" w:hanging="8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410" w:hanging="8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312" w:hanging="8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214" w:hanging="8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116" w:hanging="89"/>
      </w:pPr>
      <w:rPr>
        <w:rFonts w:hint="default"/>
        <w:lang w:val="en-US" w:eastAsia="en-US" w:bidi="ar-SA"/>
      </w:rPr>
    </w:lvl>
  </w:abstractNum>
  <w:abstractNum w:abstractNumId="3">
    <w:nsid w:val="113F53A9"/>
    <w:multiLevelType w:val="hybridMultilevel"/>
    <w:tmpl w:val="00000000"/>
    <w:lvl w:ilvl="0">
      <w:start w:val="5"/>
      <w:numFmt w:val="decimal"/>
      <w:lvlText w:val="%1"/>
      <w:lvlJc w:val="left"/>
      <w:pPr>
        <w:ind w:left="915" w:hanging="473"/>
        <w:jc w:val="left"/>
      </w:pPr>
      <w:rPr>
        <w:rFonts w:hint="default"/>
        <w:lang w:val="en-US" w:eastAsia="en-US" w:bidi="ar-SA"/>
      </w:rPr>
    </w:lvl>
    <w:lvl w:ilvl="1">
      <w:start w:val="2"/>
      <w:numFmt w:val="decimal"/>
      <w:lvlText w:val="%1.%2"/>
      <w:lvlJc w:val="left"/>
      <w:pPr>
        <w:ind w:left="915" w:hanging="47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8"/>
        <w:sz w:val="17"/>
        <w:szCs w:val="17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720" w:hanging="47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620" w:hanging="47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520" w:hanging="47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420" w:hanging="47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320" w:hanging="47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220" w:hanging="47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120" w:hanging="473"/>
      </w:pPr>
      <w:rPr>
        <w:rFonts w:hint="default"/>
        <w:lang w:val="en-US" w:eastAsia="en-US" w:bidi="ar-SA"/>
      </w:rPr>
    </w:lvl>
  </w:abstractNum>
  <w:abstractNum w:abstractNumId="4">
    <w:nsid w:val="1BE073F5"/>
    <w:multiLevelType w:val="hybridMultilevel"/>
    <w:tmpl w:val="00000000"/>
    <w:lvl w:ilvl="0">
      <w:start w:val="10"/>
      <w:numFmt w:val="decimal"/>
      <w:lvlText w:val="%1"/>
      <w:lvlJc w:val="left"/>
      <w:pPr>
        <w:ind w:left="696" w:hanging="478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96" w:hanging="478"/>
        <w:jc w:val="left"/>
      </w:pPr>
      <w:rPr>
        <w:rFonts w:hint="default"/>
        <w:spacing w:val="-1"/>
        <w:w w:val="10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448" w:hanging="47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322" w:hanging="47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96" w:hanging="47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070" w:hanging="47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944" w:hanging="47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818" w:hanging="47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692" w:hanging="478"/>
      </w:pPr>
      <w:rPr>
        <w:rFonts w:hint="default"/>
        <w:lang w:val="en-US" w:eastAsia="en-US" w:bidi="ar-SA"/>
      </w:rPr>
    </w:lvl>
  </w:abstractNum>
  <w:abstractNum w:abstractNumId="5">
    <w:nsid w:val="635E8C8F"/>
    <w:multiLevelType w:val="hybridMultilevel"/>
    <w:tmpl w:val="00000000"/>
    <w:lvl w:ilvl="0">
      <w:start w:val="1"/>
      <w:numFmt w:val="decimal"/>
      <w:lvlText w:val="%1"/>
      <w:lvlJc w:val="left"/>
      <w:pPr>
        <w:ind w:left="699" w:hanging="471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99" w:hanging="471"/>
        <w:jc w:val="left"/>
      </w:pPr>
      <w:rPr>
        <w:rFonts w:hint="default"/>
        <w:spacing w:val="-1"/>
        <w:w w:val="106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452" w:hanging="4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328" w:hanging="4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204" w:hanging="4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080" w:hanging="4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956" w:hanging="4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832" w:hanging="4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708" w:hanging="471"/>
      </w:pPr>
      <w:rPr>
        <w:rFonts w:hint="default"/>
        <w:lang w:val="en-US" w:eastAsia="en-US" w:bidi="ar-SA"/>
      </w:rPr>
    </w:lvl>
  </w:abstractNum>
  <w:abstractNum w:abstractNumId="6">
    <w:nsid w:val="69258574"/>
    <w:multiLevelType w:val="hybridMultilevel"/>
    <w:tmpl w:val="00000000"/>
    <w:lvl w:ilvl="0">
      <w:start w:val="12"/>
      <w:numFmt w:val="decimal"/>
      <w:lvlText w:val="%1"/>
      <w:lvlJc w:val="left"/>
      <w:pPr>
        <w:ind w:left="699" w:hanging="486"/>
        <w:jc w:val="left"/>
      </w:pPr>
      <w:rPr>
        <w:rFonts w:hint="default"/>
        <w:lang w:val="en-US" w:eastAsia="en-US" w:bidi="ar-SA"/>
      </w:rPr>
    </w:lvl>
    <w:lvl w:ilvl="1">
      <w:start w:val="4"/>
      <w:numFmt w:val="decimal"/>
      <w:lvlText w:val="%1.%2"/>
      <w:lvlJc w:val="left"/>
      <w:pPr>
        <w:ind w:left="699" w:hanging="486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17"/>
        <w:szCs w:val="17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449" w:hanging="48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323" w:hanging="48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98" w:hanging="48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073" w:hanging="48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947" w:hanging="48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822" w:hanging="48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696" w:hanging="486"/>
      </w:pPr>
      <w:rPr>
        <w:rFonts w:hint="default"/>
        <w:lang w:val="en-US" w:eastAsia="en-US" w:bidi="ar-SA"/>
      </w:rPr>
    </w:lvl>
  </w:abstractNum>
  <w:abstractNum w:abstractNumId="7">
    <w:nsid w:val="6AF5210C"/>
    <w:multiLevelType w:val="hybridMultilevel"/>
    <w:tmpl w:val="00000000"/>
    <w:lvl w:ilvl="0">
      <w:start w:val="2"/>
      <w:numFmt w:val="decimal"/>
      <w:lvlText w:val="%1"/>
      <w:lvlJc w:val="left"/>
      <w:pPr>
        <w:ind w:left="685" w:hanging="467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85" w:hanging="46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10"/>
        <w:sz w:val="16"/>
        <w:szCs w:val="16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436" w:hanging="46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314" w:hanging="46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92" w:hanging="46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070" w:hanging="46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948" w:hanging="46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826" w:hanging="46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704" w:hanging="467"/>
      </w:pPr>
      <w:rPr>
        <w:rFonts w:hint="default"/>
        <w:lang w:val="en-US" w:eastAsia="en-US" w:bidi="ar-SA"/>
      </w:rPr>
    </w:lvl>
  </w:abstractNum>
  <w:abstractNum w:abstractNumId="8">
    <w:nsid w:val="74A49985"/>
    <w:multiLevelType w:val="hybridMultilevel"/>
    <w:tmpl w:val="00000000"/>
    <w:lvl w:ilvl="0">
      <w:start w:val="4"/>
      <w:numFmt w:val="decimal"/>
      <w:lvlText w:val="%1"/>
      <w:lvlJc w:val="left"/>
      <w:pPr>
        <w:ind w:left="727" w:hanging="47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27" w:hanging="470"/>
        <w:jc w:val="left"/>
      </w:pPr>
      <w:rPr>
        <w:rFonts w:hint="default"/>
        <w:spacing w:val="-1"/>
        <w:w w:val="105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465" w:hanging="47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337" w:hanging="47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210" w:hanging="47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083" w:hanging="47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955" w:hanging="47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828" w:hanging="47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700" w:hanging="470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8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US" w:eastAsia="en-US" w:bidi="ar-SA"/>
    </w:rPr>
  </w:style>
  <w:style w:type="paragraph" w:styleId="Heading1">
    <w:name w:val="heading 1"/>
    <w:basedOn w:val="Normal"/>
    <w:uiPriority w:val="1"/>
    <w:qFormat/>
    <w:pPr>
      <w:spacing w:before="85"/>
      <w:ind w:right="455"/>
      <w:jc w:val="center"/>
      <w:outlineLvl w:val="0"/>
    </w:pPr>
    <w:rPr>
      <w:rFonts w:ascii="Calibri" w:eastAsia="Calibri" w:hAnsi="Calibri" w:cs="Calibri"/>
      <w:b/>
      <w:bCs/>
      <w:sz w:val="20"/>
      <w:szCs w:val="20"/>
      <w:u w:val="single" w:color="000000"/>
      <w:lang w:val="en-US" w:eastAsia="en-US" w:bidi="ar-SA"/>
    </w:rPr>
  </w:style>
  <w:style w:type="paragraph" w:styleId="Heading2">
    <w:name w:val="heading 2"/>
    <w:basedOn w:val="Normal"/>
    <w:uiPriority w:val="1"/>
    <w:qFormat/>
    <w:pPr>
      <w:jc w:val="center"/>
      <w:outlineLvl w:val="1"/>
    </w:pPr>
    <w:rPr>
      <w:rFonts w:ascii="Calibri" w:eastAsia="Calibri" w:hAnsi="Calibri" w:cs="Calibri"/>
      <w:sz w:val="20"/>
      <w:szCs w:val="20"/>
      <w:u w:val="single" w:color="000000"/>
      <w:lang w:val="en-US" w:eastAsia="en-US" w:bidi="ar-SA"/>
    </w:rPr>
  </w:style>
  <w:style w:type="paragraph" w:styleId="Heading3">
    <w:name w:val="heading 3"/>
    <w:basedOn w:val="Normal"/>
    <w:uiPriority w:val="1"/>
    <w:qFormat/>
    <w:pPr>
      <w:jc w:val="center"/>
      <w:outlineLvl w:val="2"/>
    </w:pPr>
    <w:rPr>
      <w:rFonts w:ascii="Calibri" w:eastAsia="Calibri" w:hAnsi="Calibri" w:cs="Calibri"/>
      <w:sz w:val="19"/>
      <w:szCs w:val="19"/>
      <w:lang w:val="en-US" w:eastAsia="en-US" w:bidi="ar-SA"/>
    </w:rPr>
  </w:style>
  <w:style w:type="paragraph" w:styleId="Heading4">
    <w:name w:val="heading 4"/>
    <w:basedOn w:val="Normal"/>
    <w:uiPriority w:val="1"/>
    <w:qFormat/>
    <w:pPr>
      <w:outlineLvl w:val="3"/>
    </w:pPr>
    <w:rPr>
      <w:rFonts w:ascii="Calibri" w:eastAsia="Calibri" w:hAnsi="Calibri" w:cs="Calibri"/>
      <w:sz w:val="18"/>
      <w:szCs w:val="18"/>
      <w:lang w:val="en-US" w:eastAsia="en-US" w:bidi="ar-SA"/>
    </w:rPr>
  </w:style>
  <w:style w:type="paragraph" w:styleId="Heading5">
    <w:name w:val="heading 5"/>
    <w:basedOn w:val="Normal"/>
    <w:uiPriority w:val="1"/>
    <w:qFormat/>
    <w:pPr>
      <w:outlineLvl w:val="4"/>
    </w:pPr>
    <w:rPr>
      <w:rFonts w:ascii="Calibri" w:eastAsia="Calibri" w:hAnsi="Calibri" w:cs="Calibri"/>
      <w:b/>
      <w:bCs/>
      <w:sz w:val="17"/>
      <w:szCs w:val="17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rFonts w:ascii="Calibri" w:eastAsia="Calibri" w:hAnsi="Calibri" w:cs="Calibri"/>
      <w:sz w:val="17"/>
      <w:szCs w:val="17"/>
      <w:lang w:val="en-US" w:eastAsia="en-US" w:bidi="ar-SA"/>
    </w:rPr>
  </w:style>
  <w:style w:type="paragraph" w:styleId="ListParagraph">
    <w:name w:val="List Paragraph"/>
    <w:basedOn w:val="Normal"/>
    <w:uiPriority w:val="1"/>
    <w:qFormat/>
    <w:pPr>
      <w:ind w:left="831" w:hanging="485"/>
    </w:pPr>
    <w:rPr>
      <w:rFonts w:ascii="Arial" w:eastAsia="Arial" w:hAnsi="Arial" w:cs="Arial"/>
      <w:lang w:val="en-US" w:eastAsia="en-US" w:bidi="ar-SA"/>
    </w:r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jpeg" /><Relationship Id="rId11" Type="http://schemas.openxmlformats.org/officeDocument/2006/relationships/image" Target="media/image8.png" /><Relationship Id="rId12" Type="http://schemas.openxmlformats.org/officeDocument/2006/relationships/image" Target="media/image9.jpeg" /><Relationship Id="rId13" Type="http://schemas.openxmlformats.org/officeDocument/2006/relationships/header" Target="header1.xml" /><Relationship Id="rId14" Type="http://schemas.openxmlformats.org/officeDocument/2006/relationships/footer" Target="footer1.xml" /><Relationship Id="rId15" Type="http://schemas.openxmlformats.org/officeDocument/2006/relationships/image" Target="media/image10.jpeg" /><Relationship Id="rId16" Type="http://schemas.openxmlformats.org/officeDocument/2006/relationships/image" Target="media/image11.jpeg" /><Relationship Id="rId17" Type="http://schemas.openxmlformats.org/officeDocument/2006/relationships/image" Target="media/image12.jpeg" /><Relationship Id="rId18" Type="http://schemas.openxmlformats.org/officeDocument/2006/relationships/image" Target="media/image13.jpeg" /><Relationship Id="rId19" Type="http://schemas.openxmlformats.org/officeDocument/2006/relationships/image" Target="media/image14.jpeg" /><Relationship Id="rId2" Type="http://schemas.openxmlformats.org/officeDocument/2006/relationships/webSettings" Target="webSettings.xml" /><Relationship Id="rId20" Type="http://schemas.openxmlformats.org/officeDocument/2006/relationships/image" Target="media/image15.jpeg" /><Relationship Id="rId21" Type="http://schemas.openxmlformats.org/officeDocument/2006/relationships/header" Target="header2.xml" /><Relationship Id="rId22" Type="http://schemas.openxmlformats.org/officeDocument/2006/relationships/footer" Target="footer2.xml" /><Relationship Id="rId23" Type="http://schemas.openxmlformats.org/officeDocument/2006/relationships/image" Target="media/image16.jpeg" /><Relationship Id="rId24" Type="http://schemas.openxmlformats.org/officeDocument/2006/relationships/header" Target="header3.xml" /><Relationship Id="rId25" Type="http://schemas.openxmlformats.org/officeDocument/2006/relationships/footer" Target="footer3.xml" /><Relationship Id="rId26" Type="http://schemas.openxmlformats.org/officeDocument/2006/relationships/image" Target="media/image17.png" /><Relationship Id="rId27" Type="http://schemas.openxmlformats.org/officeDocument/2006/relationships/image" Target="media/image18.jpeg" /><Relationship Id="rId28" Type="http://schemas.openxmlformats.org/officeDocument/2006/relationships/image" Target="media/image19.jpeg" /><Relationship Id="rId29" Type="http://schemas.openxmlformats.org/officeDocument/2006/relationships/image" Target="media/image20.jpeg" /><Relationship Id="rId3" Type="http://schemas.openxmlformats.org/officeDocument/2006/relationships/fontTable" Target="fontTable.xml" /><Relationship Id="rId30" Type="http://schemas.openxmlformats.org/officeDocument/2006/relationships/image" Target="media/image21.jpeg" /><Relationship Id="rId31" Type="http://schemas.openxmlformats.org/officeDocument/2006/relationships/image" Target="media/image22.jpeg" /><Relationship Id="rId32" Type="http://schemas.openxmlformats.org/officeDocument/2006/relationships/image" Target="media/image23.jpeg" /><Relationship Id="rId33" Type="http://schemas.openxmlformats.org/officeDocument/2006/relationships/header" Target="header4.xml" /><Relationship Id="rId34" Type="http://schemas.openxmlformats.org/officeDocument/2006/relationships/footer" Target="footer4.xml" /><Relationship Id="rId35" Type="http://schemas.openxmlformats.org/officeDocument/2006/relationships/image" Target="media/image24.png" /><Relationship Id="rId36" Type="http://schemas.openxmlformats.org/officeDocument/2006/relationships/image" Target="media/image25.jpeg" /><Relationship Id="rId37" Type="http://schemas.openxmlformats.org/officeDocument/2006/relationships/header" Target="header5.xml" /><Relationship Id="rId38" Type="http://schemas.openxmlformats.org/officeDocument/2006/relationships/footer" Target="footer5.xml" /><Relationship Id="rId39" Type="http://schemas.openxmlformats.org/officeDocument/2006/relationships/image" Target="media/image26.jpeg" /><Relationship Id="rId4" Type="http://schemas.openxmlformats.org/officeDocument/2006/relationships/image" Target="media/image1.jpeg" /><Relationship Id="rId40" Type="http://schemas.openxmlformats.org/officeDocument/2006/relationships/image" Target="media/image27.jpeg" /><Relationship Id="rId41" Type="http://schemas.openxmlformats.org/officeDocument/2006/relationships/image" Target="media/image28.jpeg" /><Relationship Id="rId42" Type="http://schemas.openxmlformats.org/officeDocument/2006/relationships/image" Target="media/image29.jpeg" /><Relationship Id="rId43" Type="http://schemas.openxmlformats.org/officeDocument/2006/relationships/image" Target="media/image30.jpeg" /><Relationship Id="rId44" Type="http://schemas.openxmlformats.org/officeDocument/2006/relationships/image" Target="media/image31.jpeg" /><Relationship Id="rId45" Type="http://schemas.openxmlformats.org/officeDocument/2006/relationships/image" Target="media/image32.jpeg" /><Relationship Id="rId46" Type="http://schemas.openxmlformats.org/officeDocument/2006/relationships/image" Target="media/image33.jpeg" /><Relationship Id="rId47" Type="http://schemas.openxmlformats.org/officeDocument/2006/relationships/image" Target="media/image34.jpeg" /><Relationship Id="rId48" Type="http://schemas.openxmlformats.org/officeDocument/2006/relationships/image" Target="media/image35.jpeg" /><Relationship Id="rId49" Type="http://schemas.openxmlformats.org/officeDocument/2006/relationships/image" Target="media/image36.jpeg" /><Relationship Id="rId5" Type="http://schemas.openxmlformats.org/officeDocument/2006/relationships/image" Target="media/image2.png" /><Relationship Id="rId50" Type="http://schemas.openxmlformats.org/officeDocument/2006/relationships/image" Target="media/image37.jpeg" /><Relationship Id="rId51" Type="http://schemas.openxmlformats.org/officeDocument/2006/relationships/image" Target="media/image38.jpeg" /><Relationship Id="rId52" Type="http://schemas.openxmlformats.org/officeDocument/2006/relationships/image" Target="media/image39.png" /><Relationship Id="rId53" Type="http://schemas.openxmlformats.org/officeDocument/2006/relationships/image" Target="media/image40.jpeg" /><Relationship Id="rId54" Type="http://schemas.openxmlformats.org/officeDocument/2006/relationships/image" Target="media/image41.jpeg" /><Relationship Id="rId55" Type="http://schemas.openxmlformats.org/officeDocument/2006/relationships/image" Target="media/image42.jpeg" /><Relationship Id="rId56" Type="http://schemas.openxmlformats.org/officeDocument/2006/relationships/image" Target="media/image43.jpeg" /><Relationship Id="rId57" Type="http://schemas.openxmlformats.org/officeDocument/2006/relationships/image" Target="media/image44.png" /><Relationship Id="rId58" Type="http://schemas.openxmlformats.org/officeDocument/2006/relationships/header" Target="header6.xml" /><Relationship Id="rId59" Type="http://schemas.openxmlformats.org/officeDocument/2006/relationships/footer" Target="footer6.xml" /><Relationship Id="rId6" Type="http://schemas.openxmlformats.org/officeDocument/2006/relationships/image" Target="media/image3.jpeg" /><Relationship Id="rId60" Type="http://schemas.openxmlformats.org/officeDocument/2006/relationships/image" Target="media/image45.jpeg" /><Relationship Id="rId61" Type="http://schemas.openxmlformats.org/officeDocument/2006/relationships/image" Target="media/image46.jpeg" /><Relationship Id="rId62" Type="http://schemas.openxmlformats.org/officeDocument/2006/relationships/image" Target="media/image47.jpeg" /><Relationship Id="rId63" Type="http://schemas.openxmlformats.org/officeDocument/2006/relationships/image" Target="media/image48.jpeg" /><Relationship Id="rId64" Type="http://schemas.openxmlformats.org/officeDocument/2006/relationships/header" Target="header7.xml" /><Relationship Id="rId65" Type="http://schemas.openxmlformats.org/officeDocument/2006/relationships/footer" Target="footer7.xml" /><Relationship Id="rId66" Type="http://schemas.openxmlformats.org/officeDocument/2006/relationships/image" Target="media/image49.jpeg" /><Relationship Id="rId67" Type="http://schemas.openxmlformats.org/officeDocument/2006/relationships/image" Target="media/image50.png" /><Relationship Id="rId68" Type="http://schemas.openxmlformats.org/officeDocument/2006/relationships/header" Target="header8.xml" /><Relationship Id="rId69" Type="http://schemas.openxmlformats.org/officeDocument/2006/relationships/footer" Target="footer8.xml" /><Relationship Id="rId7" Type="http://schemas.openxmlformats.org/officeDocument/2006/relationships/image" Target="media/image4.jpeg" /><Relationship Id="rId70" Type="http://schemas.openxmlformats.org/officeDocument/2006/relationships/image" Target="media/image51.jpeg" /><Relationship Id="rId71" Type="http://schemas.openxmlformats.org/officeDocument/2006/relationships/image" Target="media/image52.jpeg" /><Relationship Id="rId72" Type="http://schemas.openxmlformats.org/officeDocument/2006/relationships/image" Target="media/image53.jpeg" /><Relationship Id="rId73" Type="http://schemas.openxmlformats.org/officeDocument/2006/relationships/image" Target="media/image54.png" /><Relationship Id="rId74" Type="http://schemas.openxmlformats.org/officeDocument/2006/relationships/image" Target="media/image55.jpeg" /><Relationship Id="rId75" Type="http://schemas.openxmlformats.org/officeDocument/2006/relationships/header" Target="header9.xml" /><Relationship Id="rId76" Type="http://schemas.openxmlformats.org/officeDocument/2006/relationships/footer" Target="footer9.xml" /><Relationship Id="rId77" Type="http://schemas.openxmlformats.org/officeDocument/2006/relationships/image" Target="media/image56.jpeg" /><Relationship Id="rId78" Type="http://schemas.openxmlformats.org/officeDocument/2006/relationships/image" Target="media/image57.jpeg" /><Relationship Id="rId79" Type="http://schemas.openxmlformats.org/officeDocument/2006/relationships/image" Target="media/image58.jpeg" /><Relationship Id="rId8" Type="http://schemas.openxmlformats.org/officeDocument/2006/relationships/image" Target="media/image5.jpeg" /><Relationship Id="rId80" Type="http://schemas.openxmlformats.org/officeDocument/2006/relationships/image" Target="media/image59.jpeg" /><Relationship Id="rId81" Type="http://schemas.openxmlformats.org/officeDocument/2006/relationships/image" Target="media/image60.jpeg" /><Relationship Id="rId82" Type="http://schemas.openxmlformats.org/officeDocument/2006/relationships/image" Target="media/image61.png" /><Relationship Id="rId83" Type="http://schemas.openxmlformats.org/officeDocument/2006/relationships/image" Target="media/image62.png" /><Relationship Id="rId84" Type="http://schemas.openxmlformats.org/officeDocument/2006/relationships/header" Target="header10.xml" /><Relationship Id="rId85" Type="http://schemas.openxmlformats.org/officeDocument/2006/relationships/footer" Target="footer10.xml" /><Relationship Id="rId86" Type="http://schemas.openxmlformats.org/officeDocument/2006/relationships/hyperlink" Target="http://www.cleanright.eu/" TargetMode="External" /><Relationship Id="rId87" Type="http://schemas.openxmlformats.org/officeDocument/2006/relationships/image" Target="media/image63.jpeg" /><Relationship Id="rId88" Type="http://schemas.openxmlformats.org/officeDocument/2006/relationships/hyperlink" Target="http://eur-lex.europa.eu/" TargetMode="External" /><Relationship Id="rId89" Type="http://schemas.openxmlformats.org/officeDocument/2006/relationships/image" Target="media/image64.jpeg" /><Relationship Id="rId9" Type="http://schemas.openxmlformats.org/officeDocument/2006/relationships/image" Target="media/image6.jpeg" /><Relationship Id="rId90" Type="http://schemas.openxmlformats.org/officeDocument/2006/relationships/image" Target="media/image65.jpeg" /><Relationship Id="rId91" Type="http://schemas.openxmlformats.org/officeDocument/2006/relationships/header" Target="header11.xml" /><Relationship Id="rId92" Type="http://schemas.openxmlformats.org/officeDocument/2006/relationships/footer" Target="footer11.xml" /><Relationship Id="rId93" Type="http://schemas.openxmlformats.org/officeDocument/2006/relationships/image" Target="media/image66.jpeg" /><Relationship Id="rId94" Type="http://schemas.openxmlformats.org/officeDocument/2006/relationships/header" Target="header12.xml" /><Relationship Id="rId95" Type="http://schemas.openxmlformats.org/officeDocument/2006/relationships/footer" Target="footer12.xml" /><Relationship Id="rId96" Type="http://schemas.openxmlformats.org/officeDocument/2006/relationships/theme" Target="theme/theme1.xml" /><Relationship Id="rId97" Type="http://schemas.openxmlformats.org/officeDocument/2006/relationships/numbering" Target="numbering.xml" /><Relationship Id="rId9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, docId:58E5BEC583D3607D5B39A4EC12FCB529</cp:keywords>
  <cp:revision>0</cp:revision>
  <dcterms:created xsi:type="dcterms:W3CDTF">2025-06-06T06:08:13Z</dcterms:created>
  <dcterms:modified xsi:type="dcterms:W3CDTF">2025-06-06T06:08:13Z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2023-02-14T00:00:00Z</vt:filetime>
  </property>
  <property fmtid="{D5CDD505-2E9C-101B-9397-08002B2CF9AE}" pid="3" name="Creator">
    <vt:lpwstr>RICOH MP C2003</vt:lpwstr>
  </property>
  <property fmtid="{D5CDD505-2E9C-101B-9397-08002B2CF9AE}" pid="4" name="LastSaved">
    <vt:filetime>2025-06-06T00:00:00Z</vt:filetime>
  </property>
  <property fmtid="{D5CDD505-2E9C-101B-9397-08002B2CF9AE}" pid="5" name="Producer">
    <vt:lpwstr>RICOH MP C2003</vt:lpwstr>
  </property>
</Properties>
</file>