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28" w:type="dxa"/>
        <w:tblLook w:val="01E0" w:firstRow="1" w:lastRow="1" w:firstColumn="1" w:lastColumn="1" w:noHBand="0" w:noVBand="0"/>
      </w:tblPr>
      <w:tblGrid>
        <w:gridCol w:w="1008"/>
        <w:gridCol w:w="9720"/>
      </w:tblGrid>
      <w:tr w:rsidR="000E7209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0E7209" w:rsidRPr="00C55AAA" w:rsidRDefault="000E7209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>oddíl 1</w:t>
            </w:r>
            <w:r w:rsidRPr="00C55AAA">
              <w:rPr>
                <w:b/>
                <w:caps/>
                <w:sz w:val="20"/>
                <w:szCs w:val="20"/>
              </w:rPr>
              <w:tab/>
              <w:t>IDENTIFIKACE SMĚSI A SPOLEČNOSTI</w:t>
            </w:r>
          </w:p>
        </w:tc>
      </w:tr>
      <w:tr w:rsidR="000E7209" w:rsidRPr="00C55AAA" w:rsidTr="004E6322">
        <w:tc>
          <w:tcPr>
            <w:tcW w:w="1008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1.1</w:t>
            </w:r>
          </w:p>
        </w:tc>
        <w:tc>
          <w:tcPr>
            <w:tcW w:w="9720" w:type="dxa"/>
          </w:tcPr>
          <w:p w:rsidR="000E7209" w:rsidRPr="00C55AAA" w:rsidRDefault="000E7209" w:rsidP="00A34A39">
            <w:pPr>
              <w:spacing w:before="60" w:after="60"/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Identifikátor výrobku:</w:t>
            </w:r>
          </w:p>
        </w:tc>
      </w:tr>
      <w:tr w:rsidR="000D5013" w:rsidRPr="00C55AAA" w:rsidTr="009C2153">
        <w:tc>
          <w:tcPr>
            <w:tcW w:w="1008" w:type="dxa"/>
          </w:tcPr>
          <w:p w:rsidR="000D5013" w:rsidRPr="00C55AAA" w:rsidRDefault="000D5013" w:rsidP="000D5013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  <w:vAlign w:val="center"/>
          </w:tcPr>
          <w:p w:rsidR="000D5013" w:rsidRPr="00C55AAA" w:rsidRDefault="00C55AAA" w:rsidP="004C36D9">
            <w:pPr>
              <w:jc w:val="both"/>
              <w:rPr>
                <w:color w:val="000000"/>
                <w:sz w:val="20"/>
                <w:szCs w:val="20"/>
                <w:highlight w:val="yellow"/>
              </w:rPr>
            </w:pPr>
            <w:proofErr w:type="spellStart"/>
            <w:r w:rsidRPr="00C55AAA">
              <w:rPr>
                <w:b/>
                <w:sz w:val="20"/>
                <w:szCs w:val="20"/>
              </w:rPr>
              <w:t>Oro</w:t>
            </w:r>
            <w:proofErr w:type="spellEnd"/>
            <w:r w:rsidRPr="00C55AAA">
              <w:rPr>
                <w:b/>
                <w:sz w:val="20"/>
                <w:szCs w:val="20"/>
              </w:rPr>
              <w:t xml:space="preserve"> tekutý prací prostředek s Marseillským mýdlem s vůní pomeranče a santalového dřeva</w:t>
            </w:r>
            <w:r w:rsidRPr="00C55AAA">
              <w:rPr>
                <w:color w:val="000000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CD10CC" w:rsidRPr="00C55AAA" w:rsidTr="00614EFB">
        <w:tc>
          <w:tcPr>
            <w:tcW w:w="1008" w:type="dxa"/>
          </w:tcPr>
          <w:p w:rsidR="00CD10CC" w:rsidRPr="00C55AAA" w:rsidRDefault="00E659F4" w:rsidP="00E659F4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1.1.1</w:t>
            </w:r>
            <w:r w:rsidR="00CD10CC" w:rsidRPr="00C55AA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720" w:type="dxa"/>
          </w:tcPr>
          <w:p w:rsidR="00CD10CC" w:rsidRPr="00C55AAA" w:rsidRDefault="00406904" w:rsidP="00406904">
            <w:pPr>
              <w:spacing w:before="60" w:after="60"/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Další i</w:t>
            </w:r>
            <w:r w:rsidR="00CD10CC" w:rsidRPr="00C55AAA">
              <w:rPr>
                <w:b/>
                <w:sz w:val="20"/>
                <w:szCs w:val="20"/>
              </w:rPr>
              <w:t>dentifikátor</w:t>
            </w:r>
            <w:r w:rsidRPr="00C55AAA">
              <w:rPr>
                <w:b/>
                <w:sz w:val="20"/>
                <w:szCs w:val="20"/>
              </w:rPr>
              <w:t>y</w:t>
            </w:r>
            <w:r w:rsidR="00CD10CC" w:rsidRPr="00C55AAA">
              <w:rPr>
                <w:b/>
                <w:sz w:val="20"/>
                <w:szCs w:val="20"/>
              </w:rPr>
              <w:t xml:space="preserve"> výrobku:</w:t>
            </w:r>
          </w:p>
        </w:tc>
      </w:tr>
      <w:tr w:rsidR="00CD10CC" w:rsidRPr="00C55AAA" w:rsidTr="00614EFB">
        <w:tc>
          <w:tcPr>
            <w:tcW w:w="1008" w:type="dxa"/>
          </w:tcPr>
          <w:p w:rsidR="00CD10CC" w:rsidRPr="00C55AAA" w:rsidRDefault="00CD10CC" w:rsidP="00614EFB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60164B" w:rsidRPr="00C55AAA" w:rsidRDefault="0060164B" w:rsidP="0060164B">
            <w:pPr>
              <w:jc w:val="both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  <w:highlight w:val="yellow"/>
              </w:rPr>
              <w:t>7672000  </w:t>
            </w:r>
          </w:p>
          <w:p w:rsidR="00D03A99" w:rsidRPr="00C55AAA" w:rsidRDefault="004C7E2D" w:rsidP="004C7E2D">
            <w:pPr>
              <w:jc w:val="both"/>
              <w:rPr>
                <w:b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 ORO ORANGE &amp; SANDALWOOD WASHING LIQUID CONCENTRATED</w:t>
            </w:r>
          </w:p>
        </w:tc>
      </w:tr>
      <w:tr w:rsidR="000E7209" w:rsidRPr="00C55AAA" w:rsidTr="004E6322">
        <w:tc>
          <w:tcPr>
            <w:tcW w:w="1008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1.2</w:t>
            </w:r>
          </w:p>
        </w:tc>
        <w:tc>
          <w:tcPr>
            <w:tcW w:w="9720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Příslušná určená použití látky nebo směsi a nedoporučená použití:</w:t>
            </w:r>
          </w:p>
        </w:tc>
      </w:tr>
      <w:tr w:rsidR="000E7209" w:rsidRPr="00C55AAA" w:rsidTr="004E6322">
        <w:tc>
          <w:tcPr>
            <w:tcW w:w="1008" w:type="dxa"/>
          </w:tcPr>
          <w:p w:rsidR="000E7209" w:rsidRPr="00C55AAA" w:rsidRDefault="000E7209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D03A99" w:rsidRPr="00C55AAA" w:rsidRDefault="00D03A99" w:rsidP="00D03A99">
            <w:pPr>
              <w:outlineLvl w:val="0"/>
              <w:rPr>
                <w:sz w:val="20"/>
                <w:szCs w:val="20"/>
              </w:rPr>
            </w:pPr>
            <w:r w:rsidRPr="00C55AAA">
              <w:rPr>
                <w:rStyle w:val="shorttext"/>
                <w:sz w:val="20"/>
                <w:szCs w:val="20"/>
              </w:rPr>
              <w:t>Prací prostředek pro použití širokou veřejností</w:t>
            </w:r>
            <w:r w:rsidRPr="00C55AAA">
              <w:rPr>
                <w:sz w:val="20"/>
                <w:szCs w:val="20"/>
              </w:rPr>
              <w:t xml:space="preserve"> </w:t>
            </w:r>
          </w:p>
          <w:p w:rsidR="000C4682" w:rsidRPr="00C55AAA" w:rsidRDefault="000C4682" w:rsidP="00D03A99">
            <w:pPr>
              <w:outlineLvl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Nedoporučená použití: jiná než doporučen</w:t>
            </w:r>
            <w:r w:rsidR="00D03A99" w:rsidRPr="00C55AAA">
              <w:rPr>
                <w:sz w:val="20"/>
                <w:szCs w:val="20"/>
              </w:rPr>
              <w:t>á</w:t>
            </w:r>
            <w:r w:rsidRPr="00C55AAA">
              <w:rPr>
                <w:sz w:val="20"/>
                <w:szCs w:val="20"/>
              </w:rPr>
              <w:t>.</w:t>
            </w:r>
          </w:p>
        </w:tc>
      </w:tr>
      <w:tr w:rsidR="000E7209" w:rsidRPr="00C55AAA" w:rsidTr="004E6322">
        <w:tc>
          <w:tcPr>
            <w:tcW w:w="1008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1.3</w:t>
            </w:r>
          </w:p>
        </w:tc>
        <w:tc>
          <w:tcPr>
            <w:tcW w:w="9720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Podrobné údaje o dodavateli bezpečnostního listu:</w:t>
            </w:r>
          </w:p>
        </w:tc>
      </w:tr>
      <w:tr w:rsidR="0013333E" w:rsidRPr="00C55AAA" w:rsidTr="004E6322">
        <w:tc>
          <w:tcPr>
            <w:tcW w:w="1008" w:type="dxa"/>
          </w:tcPr>
          <w:p w:rsidR="0013333E" w:rsidRPr="00C55AAA" w:rsidRDefault="0013333E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</w:tcPr>
          <w:p w:rsidR="0013333E" w:rsidRPr="00C55AAA" w:rsidRDefault="0013333E" w:rsidP="0054064F">
            <w:pPr>
              <w:pStyle w:val="adresa"/>
              <w:tabs>
                <w:tab w:val="center" w:pos="4752"/>
              </w:tabs>
              <w:jc w:val="left"/>
              <w:rPr>
                <w:b/>
                <w:sz w:val="20"/>
                <w:lang w:val="cs-CZ"/>
              </w:rPr>
            </w:pPr>
            <w:r w:rsidRPr="00C55AAA">
              <w:rPr>
                <w:b/>
                <w:sz w:val="20"/>
                <w:lang w:val="cs-CZ"/>
              </w:rPr>
              <w:t>Specifikace výrobce z EU:</w:t>
            </w:r>
            <w:r w:rsidR="0054064F" w:rsidRPr="00C55AAA">
              <w:rPr>
                <w:b/>
                <w:sz w:val="20"/>
                <w:lang w:val="cs-CZ"/>
              </w:rPr>
              <w:tab/>
            </w:r>
          </w:p>
        </w:tc>
      </w:tr>
      <w:tr w:rsidR="0060164B" w:rsidRPr="00C55AAA" w:rsidTr="004E6322">
        <w:tc>
          <w:tcPr>
            <w:tcW w:w="1008" w:type="dxa"/>
          </w:tcPr>
          <w:p w:rsidR="0060164B" w:rsidRPr="00C55AAA" w:rsidRDefault="0060164B" w:rsidP="0060164B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</w:tcPr>
          <w:p w:rsidR="0060164B" w:rsidRPr="00C55AAA" w:rsidRDefault="0060164B" w:rsidP="0060164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C55AAA">
              <w:rPr>
                <w:b/>
                <w:bCs/>
                <w:sz w:val="20"/>
                <w:szCs w:val="20"/>
              </w:rPr>
              <w:t xml:space="preserve">OROBRANDS ALTAIR GROUP </w:t>
            </w:r>
            <w:proofErr w:type="gramStart"/>
            <w:r w:rsidRPr="00C55AAA">
              <w:rPr>
                <w:b/>
                <w:bCs/>
                <w:sz w:val="20"/>
                <w:szCs w:val="20"/>
              </w:rPr>
              <w:t>S.A.</w:t>
            </w:r>
            <w:proofErr w:type="gramEnd"/>
            <w:r w:rsidRPr="00C55AAA">
              <w:rPr>
                <w:b/>
                <w:bCs/>
                <w:sz w:val="20"/>
                <w:szCs w:val="20"/>
              </w:rPr>
              <w:t>U.</w:t>
            </w:r>
          </w:p>
          <w:p w:rsidR="0060164B" w:rsidRPr="00C55AAA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Calle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Vereda</w:t>
            </w:r>
            <w:proofErr w:type="spellEnd"/>
            <w:r w:rsidRPr="00C55AAA">
              <w:rPr>
                <w:sz w:val="20"/>
                <w:szCs w:val="20"/>
              </w:rPr>
              <w:t xml:space="preserve"> nº 52, 46184 - San Antonio de </w:t>
            </w:r>
            <w:proofErr w:type="spellStart"/>
            <w:r w:rsidRPr="00C55AAA">
              <w:rPr>
                <w:sz w:val="20"/>
                <w:szCs w:val="20"/>
              </w:rPr>
              <w:t>Benagéber</w:t>
            </w:r>
            <w:proofErr w:type="spellEnd"/>
            <w:r w:rsidRPr="00C55AAA">
              <w:rPr>
                <w:sz w:val="20"/>
                <w:szCs w:val="20"/>
              </w:rPr>
              <w:t xml:space="preserve">, </w:t>
            </w:r>
            <w:proofErr w:type="spellStart"/>
            <w:r w:rsidRPr="00C55AAA">
              <w:rPr>
                <w:sz w:val="20"/>
                <w:szCs w:val="20"/>
              </w:rPr>
              <w:t>Valencia</w:t>
            </w:r>
            <w:proofErr w:type="spellEnd"/>
          </w:p>
          <w:p w:rsidR="0060164B" w:rsidRPr="00C55AAA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Tel.: 96 135 20 00</w:t>
            </w:r>
          </w:p>
          <w:p w:rsidR="0060164B" w:rsidRPr="00C55AAA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Fax: 96 135 21 30</w:t>
            </w:r>
          </w:p>
          <w:p w:rsidR="0060164B" w:rsidRPr="00C55AAA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E-mail: mgomez@orobrands.es</w:t>
            </w:r>
          </w:p>
          <w:p w:rsidR="0060164B" w:rsidRPr="00C55AAA" w:rsidRDefault="0060164B" w:rsidP="0060164B">
            <w:pPr>
              <w:outlineLvl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Web: www.orobrands.es</w:t>
            </w:r>
          </w:p>
        </w:tc>
      </w:tr>
      <w:tr w:rsidR="000E7209" w:rsidRPr="00C55AAA" w:rsidTr="004E6322">
        <w:tc>
          <w:tcPr>
            <w:tcW w:w="1008" w:type="dxa"/>
          </w:tcPr>
          <w:p w:rsidR="000E7209" w:rsidRPr="00C55AAA" w:rsidRDefault="000E720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1.3.1</w:t>
            </w:r>
          </w:p>
        </w:tc>
        <w:tc>
          <w:tcPr>
            <w:tcW w:w="9720" w:type="dxa"/>
          </w:tcPr>
          <w:p w:rsidR="000E7209" w:rsidRPr="00C55AAA" w:rsidRDefault="000E7209" w:rsidP="009D7F8C">
            <w:pPr>
              <w:pStyle w:val="adresa"/>
              <w:jc w:val="left"/>
              <w:rPr>
                <w:b/>
                <w:sz w:val="20"/>
                <w:lang w:val="cs-CZ"/>
              </w:rPr>
            </w:pPr>
            <w:r w:rsidRPr="00C55AAA">
              <w:rPr>
                <w:b/>
                <w:sz w:val="20"/>
                <w:lang w:val="cs-CZ"/>
              </w:rPr>
              <w:t xml:space="preserve">Specifikace </w:t>
            </w:r>
            <w:r w:rsidR="009D7F8C" w:rsidRPr="00C55AAA">
              <w:rPr>
                <w:b/>
                <w:sz w:val="20"/>
                <w:lang w:val="cs-CZ"/>
              </w:rPr>
              <w:t>distributora</w:t>
            </w:r>
            <w:r w:rsidR="0013333E" w:rsidRPr="00C55AAA">
              <w:rPr>
                <w:b/>
                <w:sz w:val="20"/>
                <w:lang w:val="cs-CZ"/>
              </w:rPr>
              <w:t xml:space="preserve"> v ČR</w:t>
            </w:r>
            <w:r w:rsidR="00AE3311" w:rsidRPr="00C55AAA">
              <w:rPr>
                <w:b/>
                <w:sz w:val="20"/>
                <w:lang w:val="cs-CZ"/>
              </w:rPr>
              <w:t>:</w:t>
            </w:r>
            <w:r w:rsidR="00FE51E9" w:rsidRPr="00C55AAA">
              <w:rPr>
                <w:b/>
                <w:sz w:val="20"/>
                <w:lang w:val="cs-CZ"/>
              </w:rPr>
              <w:t xml:space="preserve"> </w:t>
            </w:r>
          </w:p>
        </w:tc>
      </w:tr>
      <w:tr w:rsidR="004E6322" w:rsidRPr="00C55AAA" w:rsidTr="009D7F8C">
        <w:trPr>
          <w:trHeight w:val="221"/>
        </w:trPr>
        <w:tc>
          <w:tcPr>
            <w:tcW w:w="1008" w:type="dxa"/>
          </w:tcPr>
          <w:p w:rsidR="004E6322" w:rsidRPr="00C55AAA" w:rsidRDefault="004E6322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4E6322" w:rsidRPr="00C55AAA" w:rsidRDefault="0013333E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Bendi s.r.o., IČO: 27194868</w:t>
            </w:r>
          </w:p>
        </w:tc>
      </w:tr>
      <w:tr w:rsidR="0013333E" w:rsidRPr="00C55AAA" w:rsidTr="004E6322">
        <w:trPr>
          <w:trHeight w:val="255"/>
        </w:trPr>
        <w:tc>
          <w:tcPr>
            <w:tcW w:w="1008" w:type="dxa"/>
          </w:tcPr>
          <w:p w:rsidR="0013333E" w:rsidRPr="00C55AAA" w:rsidRDefault="0013333E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13333E" w:rsidRPr="00C55AAA" w:rsidRDefault="0013333E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Strojírenská 259, </w:t>
            </w:r>
            <w:proofErr w:type="gramStart"/>
            <w:r w:rsidRPr="00C55AAA">
              <w:rPr>
                <w:sz w:val="20"/>
                <w:szCs w:val="20"/>
              </w:rPr>
              <w:t>155 21  Praha</w:t>
            </w:r>
            <w:proofErr w:type="gramEnd"/>
            <w:r w:rsidRPr="00C55AAA">
              <w:rPr>
                <w:sz w:val="20"/>
                <w:szCs w:val="20"/>
              </w:rPr>
              <w:t xml:space="preserve"> 5</w:t>
            </w:r>
          </w:p>
        </w:tc>
      </w:tr>
      <w:tr w:rsidR="00121EFB" w:rsidRPr="00C55AAA" w:rsidTr="004E6322">
        <w:trPr>
          <w:trHeight w:val="255"/>
        </w:trPr>
        <w:tc>
          <w:tcPr>
            <w:tcW w:w="1008" w:type="dxa"/>
          </w:tcPr>
          <w:p w:rsidR="00121EFB" w:rsidRPr="00C55AAA" w:rsidRDefault="00121EFB" w:rsidP="00121EFB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1.3.2</w:t>
            </w:r>
          </w:p>
        </w:tc>
        <w:tc>
          <w:tcPr>
            <w:tcW w:w="9720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Osoba odborně způsobilá zodpovědná za bezpečnostní list v českém jazyce</w:t>
            </w:r>
          </w:p>
        </w:tc>
      </w:tr>
      <w:tr w:rsidR="00121EFB" w:rsidRPr="00C55AAA" w:rsidTr="004E6322">
        <w:trPr>
          <w:trHeight w:val="255"/>
        </w:trPr>
        <w:tc>
          <w:tcPr>
            <w:tcW w:w="1008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e-mail:  martina_sramkova@volny.cz</w:t>
            </w:r>
          </w:p>
        </w:tc>
      </w:tr>
      <w:tr w:rsidR="002325D7" w:rsidRPr="00C55AAA" w:rsidTr="004E6322">
        <w:trPr>
          <w:trHeight w:val="255"/>
        </w:trPr>
        <w:tc>
          <w:tcPr>
            <w:tcW w:w="1008" w:type="dxa"/>
          </w:tcPr>
          <w:p w:rsidR="002325D7" w:rsidRPr="00C55AAA" w:rsidRDefault="002325D7" w:rsidP="002325D7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1.4</w:t>
            </w:r>
          </w:p>
        </w:tc>
        <w:tc>
          <w:tcPr>
            <w:tcW w:w="9720" w:type="dxa"/>
          </w:tcPr>
          <w:p w:rsidR="002325D7" w:rsidRPr="00C55AAA" w:rsidRDefault="002325D7" w:rsidP="002325D7">
            <w:pPr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Telefonní číslo pro naléhavé situace</w:t>
            </w:r>
          </w:p>
        </w:tc>
      </w:tr>
      <w:tr w:rsidR="002325D7" w:rsidRPr="00C55AAA" w:rsidTr="004E6322">
        <w:tc>
          <w:tcPr>
            <w:tcW w:w="1008" w:type="dxa"/>
          </w:tcPr>
          <w:p w:rsidR="002325D7" w:rsidRPr="00C55AAA" w:rsidRDefault="002325D7" w:rsidP="002325D7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2325D7" w:rsidRPr="00C55AAA" w:rsidRDefault="002325D7" w:rsidP="002325D7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+420 602 414 051 nebo Toxikologické informační středisko, Na Bojišti 1, 128 08 Praha2, </w:t>
            </w:r>
          </w:p>
          <w:p w:rsidR="002325D7" w:rsidRPr="00C55AAA" w:rsidRDefault="002325D7" w:rsidP="002325D7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telefon nepřetržitě 224 919 293, 224  915 402, nebo (pouze ve dne 224  914 575)</w:t>
            </w:r>
          </w:p>
        </w:tc>
      </w:tr>
    </w:tbl>
    <w:p w:rsidR="00624232" w:rsidRPr="00C55AAA" w:rsidRDefault="00624232">
      <w:pPr>
        <w:rPr>
          <w:sz w:val="20"/>
          <w:szCs w:val="20"/>
        </w:rPr>
      </w:pPr>
    </w:p>
    <w:tbl>
      <w:tblPr>
        <w:tblW w:w="10728" w:type="dxa"/>
        <w:tblLook w:val="01E0" w:firstRow="1" w:lastRow="1" w:firstColumn="1" w:lastColumn="1" w:noHBand="0" w:noVBand="0"/>
      </w:tblPr>
      <w:tblGrid>
        <w:gridCol w:w="1158"/>
        <w:gridCol w:w="9570"/>
      </w:tblGrid>
      <w:tr w:rsidR="000E7209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0E7209" w:rsidRPr="00C55AAA" w:rsidRDefault="000E7209" w:rsidP="000E7209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2 </w:t>
            </w:r>
            <w:r w:rsidRPr="00C55AAA">
              <w:rPr>
                <w:b/>
                <w:caps/>
                <w:sz w:val="20"/>
                <w:szCs w:val="20"/>
              </w:rPr>
              <w:tab/>
              <w:t>Identifikace NEBEZPEČNOSTI</w:t>
            </w:r>
          </w:p>
        </w:tc>
      </w:tr>
      <w:tr w:rsidR="000E7209" w:rsidRPr="00C55AAA" w:rsidTr="00954381">
        <w:tc>
          <w:tcPr>
            <w:tcW w:w="1158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9570" w:type="dxa"/>
          </w:tcPr>
          <w:p w:rsidR="000E7209" w:rsidRPr="00C55AAA" w:rsidRDefault="000E7209" w:rsidP="00A34A39">
            <w:pPr>
              <w:spacing w:before="60" w:after="60"/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Klasifikace látky nebo směsi:</w:t>
            </w:r>
          </w:p>
        </w:tc>
      </w:tr>
      <w:tr w:rsidR="00A218DB" w:rsidRPr="00C55AAA" w:rsidTr="00954381">
        <w:tc>
          <w:tcPr>
            <w:tcW w:w="1158" w:type="dxa"/>
          </w:tcPr>
          <w:p w:rsidR="00A218DB" w:rsidRPr="00C55AAA" w:rsidRDefault="00A218DB" w:rsidP="00A218DB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A218DB" w:rsidRPr="00C55AAA" w:rsidRDefault="00A218DB" w:rsidP="00A218DB">
            <w:pPr>
              <w:pStyle w:val="Normln0"/>
            </w:pPr>
            <w:proofErr w:type="spellStart"/>
            <w:r w:rsidRPr="00C55AAA">
              <w:t>Eye</w:t>
            </w:r>
            <w:proofErr w:type="spellEnd"/>
            <w:r w:rsidRPr="00C55AAA">
              <w:t xml:space="preserve"> </w:t>
            </w:r>
            <w:proofErr w:type="spellStart"/>
            <w:r w:rsidRPr="00C55AAA">
              <w:t>Irrit</w:t>
            </w:r>
            <w:proofErr w:type="spellEnd"/>
            <w:r w:rsidRPr="00C55AAA">
              <w:t>. 2 H319</w:t>
            </w:r>
          </w:p>
          <w:p w:rsidR="00A218DB" w:rsidRPr="00C55AAA" w:rsidRDefault="00A218DB" w:rsidP="00A218DB">
            <w:pPr>
              <w:pStyle w:val="Normln0"/>
            </w:pPr>
            <w:r w:rsidRPr="00C55AAA">
              <w:t xml:space="preserve">Skin </w:t>
            </w:r>
            <w:proofErr w:type="spellStart"/>
            <w:r w:rsidRPr="00C55AAA">
              <w:t>Sens</w:t>
            </w:r>
            <w:proofErr w:type="spellEnd"/>
            <w:r w:rsidRPr="00C55AAA">
              <w:t>. 1A H317</w:t>
            </w:r>
          </w:p>
          <w:p w:rsidR="00A218DB" w:rsidRPr="00C55AAA" w:rsidRDefault="00A218DB" w:rsidP="00A218DB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Plné znění „H vět“ a význam zkratek tříd nebezpečnosti dle (ES) č. 1272/2008je uvedeno v Oddíle 16 tohoto bezpečnostního listu.</w:t>
            </w:r>
          </w:p>
        </w:tc>
      </w:tr>
      <w:tr w:rsidR="000E7209" w:rsidRPr="00C55AAA" w:rsidTr="00954381">
        <w:tc>
          <w:tcPr>
            <w:tcW w:w="1158" w:type="dxa"/>
          </w:tcPr>
          <w:p w:rsidR="000E7209" w:rsidRPr="00C55AAA" w:rsidRDefault="000E7209" w:rsidP="000E720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2.1.1</w:t>
            </w:r>
          </w:p>
        </w:tc>
        <w:tc>
          <w:tcPr>
            <w:tcW w:w="9570" w:type="dxa"/>
          </w:tcPr>
          <w:p w:rsidR="000E7209" w:rsidRPr="00C55AAA" w:rsidRDefault="000E7209" w:rsidP="000E720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Nejzávažnější nepříznivé fyzikálně-chemické účinky</w:t>
            </w:r>
          </w:p>
        </w:tc>
      </w:tr>
      <w:tr w:rsidR="000E7209" w:rsidRPr="00C55AAA" w:rsidTr="00954381">
        <w:tc>
          <w:tcPr>
            <w:tcW w:w="1158" w:type="dxa"/>
          </w:tcPr>
          <w:p w:rsidR="000E7209" w:rsidRPr="00C55AAA" w:rsidRDefault="000E7209" w:rsidP="000E7209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0E7209" w:rsidRPr="00C55AAA" w:rsidRDefault="00D03A99" w:rsidP="00555C9D">
            <w:pPr>
              <w:pStyle w:val="Normln0"/>
              <w:ind w:left="1134" w:hanging="1134"/>
            </w:pPr>
            <w:r w:rsidRPr="00C55AAA">
              <w:t>žádné</w:t>
            </w:r>
          </w:p>
        </w:tc>
      </w:tr>
      <w:tr w:rsidR="000E7209" w:rsidRPr="00C55AAA" w:rsidTr="00954381">
        <w:tc>
          <w:tcPr>
            <w:tcW w:w="1158" w:type="dxa"/>
          </w:tcPr>
          <w:p w:rsidR="000E7209" w:rsidRPr="00C55AAA" w:rsidRDefault="000E7209" w:rsidP="000E720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2.1.2</w:t>
            </w:r>
          </w:p>
        </w:tc>
        <w:tc>
          <w:tcPr>
            <w:tcW w:w="9570" w:type="dxa"/>
          </w:tcPr>
          <w:p w:rsidR="000E7209" w:rsidRPr="00C55AAA" w:rsidRDefault="000E7209" w:rsidP="000E720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Nejzávažnější nepříznivé účinky na lidské zdraví</w:t>
            </w:r>
          </w:p>
        </w:tc>
      </w:tr>
      <w:tr w:rsidR="00BF0FB0" w:rsidRPr="00C55AAA" w:rsidTr="00954381">
        <w:tc>
          <w:tcPr>
            <w:tcW w:w="1158" w:type="dxa"/>
          </w:tcPr>
          <w:p w:rsidR="00BF0FB0" w:rsidRPr="00C55AAA" w:rsidRDefault="00BF0FB0" w:rsidP="00BF0FB0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BF0FB0" w:rsidRPr="00C55AAA" w:rsidRDefault="00BF0FB0" w:rsidP="00BF0FB0">
            <w:pPr>
              <w:pStyle w:val="Normln0"/>
              <w:ind w:left="1134" w:hanging="1134"/>
            </w:pPr>
            <w:r w:rsidRPr="00C55AAA">
              <w:t>Způsobuje vážné podráždění očí. Může vyvolat alergickou kožní reakci</w:t>
            </w:r>
          </w:p>
        </w:tc>
      </w:tr>
      <w:tr w:rsidR="000E7209" w:rsidRPr="00C55AAA" w:rsidTr="00954381">
        <w:tc>
          <w:tcPr>
            <w:tcW w:w="1158" w:type="dxa"/>
          </w:tcPr>
          <w:p w:rsidR="000E7209" w:rsidRPr="00C55AAA" w:rsidRDefault="000E7209" w:rsidP="000E720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2.1.3</w:t>
            </w:r>
          </w:p>
        </w:tc>
        <w:tc>
          <w:tcPr>
            <w:tcW w:w="9570" w:type="dxa"/>
          </w:tcPr>
          <w:p w:rsidR="000E7209" w:rsidRPr="00C55AAA" w:rsidRDefault="000E7209" w:rsidP="000E720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Nejzávažnější nepříznivé účinky na životní prostředí</w:t>
            </w:r>
          </w:p>
        </w:tc>
      </w:tr>
      <w:tr w:rsidR="000C4682" w:rsidRPr="00C55AAA" w:rsidTr="00954381">
        <w:tc>
          <w:tcPr>
            <w:tcW w:w="1158" w:type="dxa"/>
          </w:tcPr>
          <w:p w:rsidR="000C4682" w:rsidRPr="00C55AAA" w:rsidRDefault="000C4682" w:rsidP="000C4682">
            <w:pPr>
              <w:pStyle w:val="Normln0"/>
              <w:ind w:left="1134" w:hanging="1134"/>
            </w:pPr>
          </w:p>
        </w:tc>
        <w:tc>
          <w:tcPr>
            <w:tcW w:w="9570" w:type="dxa"/>
          </w:tcPr>
          <w:p w:rsidR="000C4682" w:rsidRPr="00C55AAA" w:rsidRDefault="00D03A99" w:rsidP="000C4682">
            <w:pPr>
              <w:pStyle w:val="Normln0"/>
              <w:ind w:left="1134" w:hanging="1134"/>
            </w:pPr>
            <w:r w:rsidRPr="00C55AAA">
              <w:t>žádné</w:t>
            </w:r>
          </w:p>
        </w:tc>
      </w:tr>
      <w:tr w:rsidR="000E7209" w:rsidRPr="00C55AAA" w:rsidTr="00954381">
        <w:tc>
          <w:tcPr>
            <w:tcW w:w="1158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9570" w:type="dxa"/>
          </w:tcPr>
          <w:p w:rsidR="000E7209" w:rsidRPr="00C55AAA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Prvky označení</w:t>
            </w:r>
          </w:p>
        </w:tc>
      </w:tr>
      <w:tr w:rsidR="00BF0FB0" w:rsidRPr="00C55AAA" w:rsidTr="00954381">
        <w:tc>
          <w:tcPr>
            <w:tcW w:w="1158" w:type="dxa"/>
          </w:tcPr>
          <w:p w:rsidR="00BF0FB0" w:rsidRPr="00C55AAA" w:rsidRDefault="00BF0FB0" w:rsidP="00BF0FB0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BF0FB0" w:rsidRPr="00C55AAA" w:rsidRDefault="00BF0FB0" w:rsidP="00BF0FB0">
            <w:pPr>
              <w:pStyle w:val="Normln0"/>
              <w:rPr>
                <w:color w:val="000000"/>
              </w:rPr>
            </w:pPr>
            <w:r w:rsidRPr="00C55AAA">
              <w:rPr>
                <w:noProof/>
                <w:color w:val="000000"/>
              </w:rPr>
              <w:drawing>
                <wp:inline distT="0" distB="0" distL="0" distR="0" wp14:anchorId="73A06AF1" wp14:editId="6C339483">
                  <wp:extent cx="548640" cy="548640"/>
                  <wp:effectExtent l="0" t="0" r="3810" b="3810"/>
                  <wp:docPr id="1" name="obrázek 1" descr="excl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cl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0FB0" w:rsidRPr="00C55AAA" w:rsidRDefault="00BF0FB0" w:rsidP="00BF0FB0">
            <w:pPr>
              <w:pStyle w:val="Normln0"/>
              <w:rPr>
                <w:color w:val="000000"/>
              </w:rPr>
            </w:pPr>
            <w:r w:rsidRPr="00C55AAA">
              <w:rPr>
                <w:color w:val="000000"/>
              </w:rPr>
              <w:t xml:space="preserve">VAROVÁNÍ. </w:t>
            </w:r>
          </w:p>
          <w:p w:rsidR="00BF0FB0" w:rsidRPr="00C55AAA" w:rsidRDefault="00BF0FB0" w:rsidP="00BF0FB0">
            <w:pPr>
              <w:pStyle w:val="Normln0"/>
              <w:rPr>
                <w:color w:val="000000"/>
              </w:rPr>
            </w:pPr>
            <w:r w:rsidRPr="00C55AAA">
              <w:rPr>
                <w:color w:val="000000"/>
              </w:rPr>
              <w:t xml:space="preserve">H319 </w:t>
            </w:r>
            <w:r w:rsidRPr="00C55AAA">
              <w:t>Způsobuje vážné podráždění očí</w:t>
            </w:r>
            <w:r w:rsidRPr="00C55AAA">
              <w:rPr>
                <w:color w:val="000000"/>
              </w:rPr>
              <w:t xml:space="preserve">. </w:t>
            </w:r>
          </w:p>
          <w:p w:rsidR="00BF0FB0" w:rsidRPr="00C55AAA" w:rsidRDefault="00BF0FB0" w:rsidP="00BF0FB0">
            <w:pPr>
              <w:pStyle w:val="Normln0"/>
              <w:rPr>
                <w:color w:val="000000"/>
              </w:rPr>
            </w:pPr>
            <w:r w:rsidRPr="00C55AAA">
              <w:t>H317 Může vyvolat alergickou kožní reakci</w:t>
            </w:r>
          </w:p>
          <w:p w:rsidR="00BF0FB0" w:rsidRPr="00C55AAA" w:rsidRDefault="00BF0FB0" w:rsidP="00BF0FB0">
            <w:pPr>
              <w:pStyle w:val="Normln0"/>
              <w:rPr>
                <w:color w:val="000000"/>
              </w:rPr>
            </w:pPr>
            <w:r w:rsidRPr="00C55AAA">
              <w:rPr>
                <w:color w:val="000000"/>
              </w:rPr>
              <w:t xml:space="preserve">P101 </w:t>
            </w:r>
            <w:r w:rsidRPr="00C55AAA">
              <w:t>Je-li nutná lékařská pomoc, mějte po ruce obal nebo štítek výrobku</w:t>
            </w:r>
          </w:p>
          <w:p w:rsidR="00BF0FB0" w:rsidRPr="00C55AAA" w:rsidRDefault="00BF0FB0" w:rsidP="00BF0FB0">
            <w:pPr>
              <w:pStyle w:val="Normln0"/>
              <w:rPr>
                <w:color w:val="000000"/>
              </w:rPr>
            </w:pPr>
            <w:r w:rsidRPr="00C55AAA">
              <w:rPr>
                <w:color w:val="000000"/>
              </w:rPr>
              <w:t xml:space="preserve">P102 Uchovávejte mimo dosah dětí. </w:t>
            </w:r>
          </w:p>
          <w:p w:rsidR="00BF0FB0" w:rsidRPr="00C55AAA" w:rsidRDefault="00BF0FB0" w:rsidP="00BF0FB0">
            <w:pPr>
              <w:pStyle w:val="Normln0"/>
            </w:pPr>
            <w:r w:rsidRPr="00C55AAA">
              <w:t xml:space="preserve">P280 Používejte ochranné brýle. </w:t>
            </w:r>
          </w:p>
          <w:p w:rsidR="00BF0FB0" w:rsidRPr="00C55AAA" w:rsidRDefault="00BF0FB0" w:rsidP="00BF0FB0">
            <w:pPr>
              <w:pStyle w:val="Normln0"/>
              <w:tabs>
                <w:tab w:val="left" w:pos="49"/>
              </w:tabs>
            </w:pPr>
            <w:r w:rsidRPr="00C55AAA">
              <w:t>P305+</w:t>
            </w:r>
            <w:r w:rsidRPr="00C55AAA">
              <w:rPr>
                <w:spacing w:val="-1"/>
              </w:rPr>
              <w:t>P</w:t>
            </w:r>
            <w:r w:rsidRPr="00C55AAA">
              <w:t xml:space="preserve">351+P338 PŘI ZASAŽENÍ OČÍ: Několik minut opatrně vyplachujte vodou. Vyjměte kontaktní čočky, jsou-li </w:t>
            </w:r>
            <w:proofErr w:type="gramStart"/>
            <w:r w:rsidRPr="00C55AAA">
              <w:t>nasazeny a pokud</w:t>
            </w:r>
            <w:proofErr w:type="gramEnd"/>
            <w:r w:rsidRPr="00C55AAA">
              <w:t xml:space="preserve"> je lze vyjmout snadno. Pokračujte ve vyplachování. </w:t>
            </w:r>
          </w:p>
          <w:p w:rsidR="00BF0FB0" w:rsidRPr="00C55AAA" w:rsidRDefault="00BF0FB0" w:rsidP="00BF0FB0">
            <w:pPr>
              <w:pStyle w:val="Normln0"/>
              <w:tabs>
                <w:tab w:val="left" w:pos="49"/>
              </w:tabs>
            </w:pPr>
            <w:r w:rsidRPr="00C55AAA">
              <w:t>P337+</w:t>
            </w:r>
            <w:r w:rsidRPr="00C55AAA">
              <w:rPr>
                <w:spacing w:val="-1"/>
              </w:rPr>
              <w:t>P</w:t>
            </w:r>
            <w:r w:rsidRPr="00C55AAA">
              <w:t>313 Přetrvává-li podráždění očí: Vyhledejte lékařské ošetření.</w:t>
            </w:r>
          </w:p>
          <w:p w:rsidR="00BF0FB0" w:rsidRPr="00C55AAA" w:rsidRDefault="00BF0FB0" w:rsidP="00BF0FB0">
            <w:pPr>
              <w:pStyle w:val="Normln0"/>
              <w:tabs>
                <w:tab w:val="left" w:pos="49"/>
              </w:tabs>
            </w:pPr>
            <w:r w:rsidRPr="00C55AAA">
              <w:t xml:space="preserve">P501 </w:t>
            </w:r>
            <w:r w:rsidRPr="00C55AAA">
              <w:rPr>
                <w:color w:val="000000"/>
              </w:rPr>
              <w:t>Odstraňte obsah/obal podle platných předpisů</w:t>
            </w:r>
            <w:r w:rsidRPr="00C55AAA">
              <w:t xml:space="preserve"> </w:t>
            </w:r>
          </w:p>
          <w:p w:rsidR="00BF0FB0" w:rsidRPr="00C55AAA" w:rsidRDefault="00BF0FB0" w:rsidP="00BF0FB0">
            <w:pPr>
              <w:pStyle w:val="Normln0"/>
              <w:tabs>
                <w:tab w:val="left" w:pos="49"/>
              </w:tabs>
            </w:pPr>
            <w:proofErr w:type="gramStart"/>
            <w:r w:rsidRPr="00C55AAA">
              <w:t xml:space="preserve">Obsahuje </w:t>
            </w:r>
            <w:r w:rsidRPr="00C55AAA">
              <w:rPr>
                <w:lang w:eastAsia="es-ES"/>
              </w:rPr>
              <w:t>2-methylisothiazol-3</w:t>
            </w:r>
            <w:proofErr w:type="gramEnd"/>
            <w:r w:rsidRPr="00C55AAA">
              <w:rPr>
                <w:lang w:eastAsia="es-ES"/>
              </w:rPr>
              <w:t>(2H)-on</w:t>
            </w:r>
          </w:p>
        </w:tc>
      </w:tr>
      <w:tr w:rsidR="00121EFB" w:rsidRPr="00C55AAA" w:rsidTr="00954381">
        <w:tc>
          <w:tcPr>
            <w:tcW w:w="1158" w:type="dxa"/>
          </w:tcPr>
          <w:p w:rsidR="00121EFB" w:rsidRPr="00C55AAA" w:rsidRDefault="00121EFB" w:rsidP="00121EFB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C55AAA" w:rsidRDefault="00121EFB" w:rsidP="00121EFB">
            <w:pPr>
              <w:pStyle w:val="Normln0"/>
              <w:rPr>
                <w:b/>
                <w:color w:val="000000"/>
              </w:rPr>
            </w:pPr>
            <w:r w:rsidRPr="00C55AAA">
              <w:rPr>
                <w:b/>
                <w:color w:val="000000"/>
              </w:rPr>
              <w:t>Složení v souladu s </w:t>
            </w:r>
            <w:proofErr w:type="spellStart"/>
            <w:r w:rsidRPr="00C55AAA">
              <w:rPr>
                <w:b/>
                <w:color w:val="000000"/>
              </w:rPr>
              <w:t>Nař</w:t>
            </w:r>
            <w:proofErr w:type="spellEnd"/>
            <w:r w:rsidRPr="00C55AAA">
              <w:rPr>
                <w:b/>
                <w:color w:val="000000"/>
              </w:rPr>
              <w:t>. EU č. 648/2004 o detergentech:</w:t>
            </w:r>
          </w:p>
        </w:tc>
      </w:tr>
      <w:tr w:rsidR="00766EDF" w:rsidRPr="00C55AAA" w:rsidTr="00954381">
        <w:tc>
          <w:tcPr>
            <w:tcW w:w="1158" w:type="dxa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jc w:val="both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Mýdlo: méně než 5%; Neiontové povrchově aktivní látky, aniontové povrchově aktivní látky 5-15%, optické </w:t>
            </w:r>
            <w:proofErr w:type="spellStart"/>
            <w:r w:rsidRPr="00C55AAA">
              <w:rPr>
                <w:sz w:val="20"/>
                <w:szCs w:val="20"/>
              </w:rPr>
              <w:t>zjasňovače</w:t>
            </w:r>
            <w:proofErr w:type="spellEnd"/>
            <w:r w:rsidRPr="00C55AAA">
              <w:rPr>
                <w:sz w:val="20"/>
                <w:szCs w:val="20"/>
              </w:rPr>
              <w:t>, parfém (</w:t>
            </w:r>
            <w:r w:rsidR="00C55AAA" w:rsidRPr="00C55AAA">
              <w:rPr>
                <w:sz w:val="20"/>
                <w:szCs w:val="20"/>
              </w:rPr>
              <w:t xml:space="preserve">Citral; Limonene; </w:t>
            </w:r>
            <w:proofErr w:type="spellStart"/>
            <w:r w:rsidR="00C55AAA" w:rsidRPr="00C55AAA">
              <w:rPr>
                <w:sz w:val="20"/>
                <w:szCs w:val="20"/>
              </w:rPr>
              <w:t>Linalool</w:t>
            </w:r>
            <w:proofErr w:type="spellEnd"/>
            <w:r w:rsidR="00C55AAA" w:rsidRPr="00C55AAA">
              <w:rPr>
                <w:sz w:val="20"/>
                <w:szCs w:val="20"/>
              </w:rPr>
              <w:t xml:space="preserve">; </w:t>
            </w:r>
            <w:proofErr w:type="spellStart"/>
            <w:r w:rsidR="00C55AAA" w:rsidRPr="00C55AAA">
              <w:rPr>
                <w:sz w:val="20"/>
                <w:szCs w:val="20"/>
              </w:rPr>
              <w:t>Citronellol</w:t>
            </w:r>
            <w:proofErr w:type="spellEnd"/>
            <w:r w:rsidRPr="00C55AAA">
              <w:rPr>
                <w:sz w:val="20"/>
                <w:szCs w:val="20"/>
              </w:rPr>
              <w:t xml:space="preserve">); </w:t>
            </w:r>
            <w:proofErr w:type="spellStart"/>
            <w:r w:rsidRPr="00C55AAA">
              <w:rPr>
                <w:sz w:val="20"/>
                <w:szCs w:val="20"/>
              </w:rPr>
              <w:t>konzervanty</w:t>
            </w:r>
            <w:proofErr w:type="spellEnd"/>
            <w:r w:rsidRPr="00C55AAA">
              <w:rPr>
                <w:sz w:val="20"/>
                <w:szCs w:val="20"/>
              </w:rPr>
              <w:t xml:space="preserve"> (</w:t>
            </w:r>
            <w:proofErr w:type="spellStart"/>
            <w:r w:rsidRPr="00C55AAA">
              <w:rPr>
                <w:sz w:val="20"/>
                <w:szCs w:val="20"/>
              </w:rPr>
              <w:t>Benzisothiazolinone</w:t>
            </w:r>
            <w:proofErr w:type="spellEnd"/>
            <w:r w:rsidRPr="00C55AAA">
              <w:rPr>
                <w:sz w:val="20"/>
                <w:szCs w:val="20"/>
              </w:rPr>
              <w:t xml:space="preserve">; </w:t>
            </w:r>
            <w:proofErr w:type="spellStart"/>
            <w:r w:rsidRPr="00C55AAA">
              <w:rPr>
                <w:sz w:val="20"/>
                <w:szCs w:val="20"/>
              </w:rPr>
              <w:t>Methylisothiazolinone</w:t>
            </w:r>
            <w:proofErr w:type="spellEnd"/>
            <w:r w:rsidRPr="00C55AAA">
              <w:rPr>
                <w:sz w:val="20"/>
                <w:szCs w:val="20"/>
              </w:rPr>
              <w:t>)</w:t>
            </w:r>
          </w:p>
        </w:tc>
      </w:tr>
      <w:tr w:rsidR="00121EFB" w:rsidRPr="00C55AAA" w:rsidTr="00954381">
        <w:tc>
          <w:tcPr>
            <w:tcW w:w="1158" w:type="dxa"/>
          </w:tcPr>
          <w:p w:rsidR="00121EFB" w:rsidRPr="00C55AAA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9570" w:type="dxa"/>
          </w:tcPr>
          <w:p w:rsidR="00121EFB" w:rsidRPr="00C55AAA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Další nebezpečnost</w:t>
            </w:r>
          </w:p>
        </w:tc>
      </w:tr>
      <w:tr w:rsidR="00121EFB" w:rsidRPr="00C55AAA" w:rsidTr="00954381">
        <w:tc>
          <w:tcPr>
            <w:tcW w:w="1158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C55AAA" w:rsidRDefault="00121EFB" w:rsidP="00121EFB">
            <w:pPr>
              <w:rPr>
                <w:rFonts w:eastAsia="EUAlbertina-Regular-Identity-H"/>
                <w:sz w:val="20"/>
                <w:szCs w:val="20"/>
              </w:rPr>
            </w:pPr>
            <w:r w:rsidRPr="00C55AAA">
              <w:rPr>
                <w:rFonts w:eastAsia="EUAlbertina-Regular-Identity-H"/>
                <w:sz w:val="20"/>
                <w:szCs w:val="20"/>
              </w:rPr>
              <w:t xml:space="preserve">Směs nesplňuje kritéria pro látky PBT nebo </w:t>
            </w:r>
            <w:proofErr w:type="spellStart"/>
            <w:r w:rsidRPr="00C55AAA">
              <w:rPr>
                <w:rFonts w:eastAsia="EUAlbertina-Regular-Identity-H"/>
                <w:sz w:val="20"/>
                <w:szCs w:val="20"/>
              </w:rPr>
              <w:t>vPvB</w:t>
            </w:r>
            <w:proofErr w:type="spellEnd"/>
            <w:r w:rsidRPr="00C55AAA">
              <w:rPr>
                <w:rFonts w:eastAsia="EUAlbertina-Regular-Identity-H"/>
                <w:sz w:val="20"/>
                <w:szCs w:val="20"/>
              </w:rPr>
              <w:t xml:space="preserve"> v souladu s přílohou XIII Nařízení EU 1907/2006.</w:t>
            </w:r>
          </w:p>
        </w:tc>
      </w:tr>
      <w:tr w:rsidR="00121EFB" w:rsidRPr="00C55AAA" w:rsidTr="00954381">
        <w:tc>
          <w:tcPr>
            <w:tcW w:w="1158" w:type="dxa"/>
          </w:tcPr>
          <w:p w:rsidR="00121EFB" w:rsidRPr="00C55AAA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2.4</w:t>
            </w:r>
          </w:p>
        </w:tc>
        <w:tc>
          <w:tcPr>
            <w:tcW w:w="9570" w:type="dxa"/>
          </w:tcPr>
          <w:p w:rsidR="00121EFB" w:rsidRPr="00C55AAA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Další informace</w:t>
            </w:r>
          </w:p>
        </w:tc>
      </w:tr>
      <w:tr w:rsidR="00121EFB" w:rsidRPr="00C55AAA" w:rsidTr="00954381">
        <w:tc>
          <w:tcPr>
            <w:tcW w:w="1158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Za normálních podmínek použití a ve své původní podobě výrobek nemá jiné nepříznivé účinky na zdraví a životní prostředí.</w:t>
            </w:r>
          </w:p>
        </w:tc>
      </w:tr>
    </w:tbl>
    <w:p w:rsidR="000E7209" w:rsidRPr="00C55AAA" w:rsidRDefault="000E7209">
      <w:pPr>
        <w:rPr>
          <w:sz w:val="20"/>
          <w:szCs w:val="20"/>
        </w:rPr>
      </w:pPr>
    </w:p>
    <w:tbl>
      <w:tblPr>
        <w:tblW w:w="10874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4"/>
        <w:gridCol w:w="38"/>
        <w:gridCol w:w="3246"/>
        <w:gridCol w:w="2835"/>
        <w:gridCol w:w="1276"/>
        <w:gridCol w:w="3333"/>
        <w:gridCol w:w="63"/>
        <w:gridCol w:w="49"/>
      </w:tblGrid>
      <w:tr w:rsidR="002A36EC" w:rsidRPr="00C55AAA" w:rsidTr="007467AB">
        <w:trPr>
          <w:gridBefore w:val="1"/>
          <w:gridAfter w:val="2"/>
          <w:wBefore w:w="34" w:type="dxa"/>
          <w:wAfter w:w="112" w:type="dxa"/>
          <w:trHeight w:val="447"/>
        </w:trPr>
        <w:tc>
          <w:tcPr>
            <w:tcW w:w="10728" w:type="dxa"/>
            <w:gridSpan w:val="5"/>
            <w:shd w:val="clear" w:color="auto" w:fill="E0E0E0"/>
            <w:vAlign w:val="center"/>
          </w:tcPr>
          <w:p w:rsidR="002A36EC" w:rsidRPr="00C55AAA" w:rsidRDefault="002A36EC" w:rsidP="002A36EC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3 </w:t>
            </w:r>
            <w:r w:rsidRPr="00C55AAA">
              <w:rPr>
                <w:b/>
                <w:caps/>
                <w:sz w:val="20"/>
                <w:szCs w:val="20"/>
              </w:rPr>
              <w:tab/>
              <w:t>SLOŽENÍ / Informace o složkách</w:t>
            </w:r>
          </w:p>
        </w:tc>
      </w:tr>
      <w:tr w:rsidR="009D7F8C" w:rsidRPr="00C55AAA" w:rsidTr="007467A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797"/>
          <w:jc w:val="center"/>
        </w:trPr>
        <w:tc>
          <w:tcPr>
            <w:tcW w:w="3246" w:type="dxa"/>
            <w:vAlign w:val="center"/>
          </w:tcPr>
          <w:p w:rsidR="009D7F8C" w:rsidRPr="00C55AAA" w:rsidRDefault="009D7F8C" w:rsidP="0067667A">
            <w:pPr>
              <w:ind w:left="88" w:hanging="88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Nebezpečné látky:</w:t>
            </w:r>
          </w:p>
        </w:tc>
        <w:tc>
          <w:tcPr>
            <w:tcW w:w="2835" w:type="dxa"/>
            <w:vAlign w:val="center"/>
          </w:tcPr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Indexové č.</w:t>
            </w:r>
          </w:p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Č. EINECS.</w:t>
            </w:r>
          </w:p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CAS č.</w:t>
            </w:r>
          </w:p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Registrační číslo</w:t>
            </w:r>
          </w:p>
        </w:tc>
        <w:tc>
          <w:tcPr>
            <w:tcW w:w="1276" w:type="dxa"/>
            <w:vAlign w:val="center"/>
          </w:tcPr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 xml:space="preserve">Obsah </w:t>
            </w:r>
          </w:p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(%hm.)</w:t>
            </w:r>
          </w:p>
        </w:tc>
        <w:tc>
          <w:tcPr>
            <w:tcW w:w="3445" w:type="dxa"/>
            <w:gridSpan w:val="3"/>
            <w:vAlign w:val="center"/>
          </w:tcPr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Klasifikace</w:t>
            </w:r>
          </w:p>
          <w:p w:rsidR="009D7F8C" w:rsidRPr="00C55AAA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dle (ES) č. 1272/2008</w:t>
            </w:r>
          </w:p>
        </w:tc>
      </w:tr>
      <w:tr w:rsidR="001C1878" w:rsidRPr="00C55AAA" w:rsidTr="007467A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76482F">
            <w:pPr>
              <w:widowControl w:val="0"/>
              <w:autoSpaceDE w:val="0"/>
              <w:autoSpaceDN w:val="0"/>
              <w:adjustRightInd w:val="0"/>
              <w:ind w:left="69" w:right="334"/>
              <w:jc w:val="both"/>
              <w:rPr>
                <w:rStyle w:val="shorttext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Alkoholy, C13-15, rozvětvené a lineární, </w:t>
            </w:r>
            <w:proofErr w:type="spellStart"/>
            <w:r w:rsidRPr="00C55AAA">
              <w:rPr>
                <w:sz w:val="20"/>
                <w:szCs w:val="20"/>
              </w:rPr>
              <w:t>ethoxylované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76482F">
            <w:pPr>
              <w:jc w:val="center"/>
              <w:rPr>
                <w:bCs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>Není</w:t>
            </w:r>
          </w:p>
          <w:p w:rsidR="001C1878" w:rsidRPr="00C55AAA" w:rsidRDefault="001C1878" w:rsidP="0076482F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(NLP) 500-337-8</w:t>
            </w:r>
          </w:p>
          <w:p w:rsidR="001C1878" w:rsidRPr="00C55AAA" w:rsidRDefault="001C1878" w:rsidP="0076482F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157627-86-6</w:t>
            </w:r>
          </w:p>
          <w:p w:rsidR="001C1878" w:rsidRPr="00C55AAA" w:rsidRDefault="001C1878" w:rsidP="0076482F">
            <w:pPr>
              <w:widowControl w:val="0"/>
              <w:autoSpaceDE w:val="0"/>
              <w:autoSpaceDN w:val="0"/>
              <w:adjustRightInd w:val="0"/>
              <w:ind w:left="69" w:right="172"/>
              <w:jc w:val="center"/>
              <w:rPr>
                <w:bCs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76482F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1-9,99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76482F">
            <w:pPr>
              <w:widowControl w:val="0"/>
              <w:autoSpaceDE w:val="0"/>
              <w:autoSpaceDN w:val="0"/>
              <w:adjustRightInd w:val="0"/>
              <w:ind w:left="144" w:right="97"/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Acute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Tox</w:t>
            </w:r>
            <w:proofErr w:type="spellEnd"/>
            <w:r w:rsidRPr="00C55AAA">
              <w:rPr>
                <w:sz w:val="20"/>
                <w:szCs w:val="20"/>
              </w:rPr>
              <w:t xml:space="preserve">. 4, H302 </w:t>
            </w:r>
          </w:p>
          <w:p w:rsidR="001C1878" w:rsidRPr="00C55AAA" w:rsidRDefault="001C1878" w:rsidP="0076482F">
            <w:pPr>
              <w:widowControl w:val="0"/>
              <w:autoSpaceDE w:val="0"/>
              <w:autoSpaceDN w:val="0"/>
              <w:adjustRightInd w:val="0"/>
              <w:ind w:left="144" w:right="97"/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Eye</w:t>
            </w:r>
            <w:proofErr w:type="spellEnd"/>
            <w:r w:rsidRPr="00C55AAA">
              <w:rPr>
                <w:sz w:val="20"/>
                <w:szCs w:val="20"/>
              </w:rPr>
              <w:t xml:space="preserve"> Dam. 1,</w:t>
            </w:r>
            <w:r w:rsidRPr="00C55AAA">
              <w:rPr>
                <w:spacing w:val="1"/>
                <w:sz w:val="20"/>
                <w:szCs w:val="20"/>
              </w:rPr>
              <w:t xml:space="preserve"> </w:t>
            </w:r>
            <w:r w:rsidRPr="00C55AAA">
              <w:rPr>
                <w:sz w:val="20"/>
                <w:szCs w:val="20"/>
              </w:rPr>
              <w:t>H318</w:t>
            </w:r>
          </w:p>
          <w:p w:rsidR="001C1878" w:rsidRPr="00C55AAA" w:rsidRDefault="001C1878" w:rsidP="0076482F">
            <w:pPr>
              <w:pStyle w:val="TableParagraph"/>
              <w:ind w:left="116" w:right="115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</w:pPr>
            <w:r w:rsidRPr="00C55AAA"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  <w:t xml:space="preserve">Koncentrační limity </w:t>
            </w:r>
          </w:p>
          <w:p w:rsidR="001C1878" w:rsidRPr="00C55AAA" w:rsidRDefault="001C1878" w:rsidP="0076482F">
            <w:pPr>
              <w:pStyle w:val="TableParagraph"/>
              <w:ind w:left="116" w:right="115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</w:pPr>
            <w:r w:rsidRPr="00C55AAA"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  <w:t xml:space="preserve">Eye Dam. 1, H318: C ≥ 10 </w:t>
            </w:r>
            <w:r w:rsidRPr="00C55AAA">
              <w:rPr>
                <w:rFonts w:ascii="Times New Roman" w:hAnsi="Times New Roman" w:cs="Times New Roman"/>
                <w:i/>
                <w:w w:val="99"/>
                <w:sz w:val="20"/>
                <w:szCs w:val="20"/>
                <w:lang w:val="pt-PT"/>
              </w:rPr>
              <w:t>%</w:t>
            </w:r>
          </w:p>
        </w:tc>
      </w:tr>
      <w:tr w:rsidR="00121EFB" w:rsidRPr="00C55AAA" w:rsidTr="007467A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121EFB" w:rsidRPr="00C55AAA" w:rsidRDefault="00121EFB" w:rsidP="00121EFB">
            <w:pPr>
              <w:widowControl w:val="0"/>
              <w:autoSpaceDE w:val="0"/>
              <w:autoSpaceDN w:val="0"/>
              <w:adjustRightInd w:val="0"/>
              <w:ind w:left="69" w:right="334"/>
              <w:jc w:val="both"/>
              <w:rPr>
                <w:sz w:val="20"/>
                <w:szCs w:val="20"/>
              </w:rPr>
            </w:pPr>
            <w:proofErr w:type="spellStart"/>
            <w:r w:rsidRPr="00C55AAA">
              <w:rPr>
                <w:rStyle w:val="shorttext"/>
                <w:sz w:val="20"/>
                <w:szCs w:val="20"/>
              </w:rPr>
              <w:t>dodecylbenzensulfonát</w:t>
            </w:r>
            <w:proofErr w:type="spellEnd"/>
            <w:r w:rsidRPr="00C55AAA">
              <w:rPr>
                <w:rStyle w:val="shorttext"/>
                <w:sz w:val="20"/>
                <w:szCs w:val="20"/>
              </w:rPr>
              <w:t xml:space="preserve"> draselný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121EFB" w:rsidRPr="00C55AAA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21EFB" w:rsidRPr="00C55AAA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pacing w:val="88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C55AA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8</w:t>
            </w: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-296-2</w:t>
            </w:r>
          </w:p>
          <w:p w:rsidR="00121EFB" w:rsidRPr="00C55AAA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2</w:t>
            </w: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7177-77-1</w:t>
            </w:r>
          </w:p>
          <w:p w:rsidR="00121EFB" w:rsidRPr="00C55AAA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1EFB" w:rsidRPr="00C55AAA" w:rsidRDefault="00121EFB" w:rsidP="00121EFB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1-9,99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121EFB" w:rsidRPr="00C55AAA" w:rsidRDefault="00121EFB" w:rsidP="00121EFB">
            <w:pPr>
              <w:widowControl w:val="0"/>
              <w:autoSpaceDE w:val="0"/>
              <w:autoSpaceDN w:val="0"/>
              <w:adjustRightInd w:val="0"/>
              <w:spacing w:before="10"/>
              <w:ind w:left="176" w:right="128"/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Eye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Irri</w:t>
            </w:r>
            <w:r w:rsidRPr="00C55AAA">
              <w:rPr>
                <w:spacing w:val="-1"/>
                <w:sz w:val="20"/>
                <w:szCs w:val="20"/>
              </w:rPr>
              <w:t>t</w:t>
            </w:r>
            <w:proofErr w:type="spellEnd"/>
            <w:r w:rsidRPr="00C55AAA">
              <w:rPr>
                <w:sz w:val="20"/>
                <w:szCs w:val="20"/>
              </w:rPr>
              <w:t xml:space="preserve">. 2, H319 </w:t>
            </w:r>
          </w:p>
          <w:p w:rsidR="00121EFB" w:rsidRPr="00C55AAA" w:rsidRDefault="00121EFB" w:rsidP="00121EFB">
            <w:pPr>
              <w:widowControl w:val="0"/>
              <w:autoSpaceDE w:val="0"/>
              <w:autoSpaceDN w:val="0"/>
              <w:adjustRightInd w:val="0"/>
              <w:spacing w:before="10"/>
              <w:ind w:left="176" w:right="128"/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sz w:val="20"/>
                <w:szCs w:val="20"/>
              </w:rPr>
              <w:t>Irrit</w:t>
            </w:r>
            <w:proofErr w:type="spellEnd"/>
            <w:r w:rsidRPr="00C55AAA">
              <w:rPr>
                <w:sz w:val="20"/>
                <w:szCs w:val="20"/>
              </w:rPr>
              <w:t>. 2, H315</w:t>
            </w:r>
          </w:p>
        </w:tc>
      </w:tr>
      <w:tr w:rsidR="00A96218" w:rsidRPr="00C55AAA" w:rsidTr="007467A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A96218" w:rsidRPr="00C55AAA" w:rsidRDefault="00A96218" w:rsidP="00A9621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bookmarkStart w:id="0" w:name="OLE_LINK43"/>
            <w:bookmarkStart w:id="1" w:name="OLE_LINK44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 xml:space="preserve">Alkoholy, C12-C14, </w:t>
            </w:r>
            <w:proofErr w:type="spellStart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etoxylované</w:t>
            </w:r>
            <w:proofErr w:type="spellEnd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sulfatované</w:t>
            </w:r>
            <w:proofErr w:type="spellEnd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, sodná sůl</w:t>
            </w:r>
            <w:r w:rsidRPr="00C55AAA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A96218" w:rsidRPr="00C55AAA" w:rsidRDefault="00A96218" w:rsidP="00A96218">
            <w:pPr>
              <w:ind w:left="2835" w:hanging="2835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Laureth</w:t>
            </w:r>
            <w:proofErr w:type="spellEnd"/>
            <w:r w:rsidRPr="00C55AAA">
              <w:rPr>
                <w:sz w:val="20"/>
                <w:szCs w:val="20"/>
              </w:rPr>
              <w:t xml:space="preserve"> sulfát sodný</w:t>
            </w:r>
            <w:bookmarkEnd w:id="0"/>
            <w:bookmarkEnd w:id="1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A96218" w:rsidRPr="00C55AAA" w:rsidRDefault="00A96218" w:rsidP="00A96218">
            <w:pPr>
              <w:jc w:val="center"/>
              <w:rPr>
                <w:bCs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>Není</w:t>
            </w:r>
          </w:p>
          <w:p w:rsidR="00A96218" w:rsidRPr="00C55AAA" w:rsidRDefault="00A96218" w:rsidP="00A96218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(NLP) 500-234-8</w:t>
            </w:r>
          </w:p>
          <w:p w:rsidR="00A96218" w:rsidRPr="00C55AAA" w:rsidRDefault="00A96218" w:rsidP="00A96218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68891-38-3</w:t>
            </w:r>
          </w:p>
          <w:p w:rsidR="00A96218" w:rsidRPr="00C55AAA" w:rsidRDefault="002325D7" w:rsidP="00A96218">
            <w:pPr>
              <w:widowControl w:val="0"/>
              <w:autoSpaceDE w:val="0"/>
              <w:autoSpaceDN w:val="0"/>
              <w:adjustRightInd w:val="0"/>
              <w:ind w:left="69" w:right="172"/>
              <w:jc w:val="center"/>
              <w:rPr>
                <w:bCs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01- </w:t>
            </w:r>
            <w:r w:rsidRPr="00C55AAA">
              <w:rPr>
                <w:w w:val="95"/>
                <w:sz w:val="20"/>
                <w:szCs w:val="20"/>
              </w:rPr>
              <w:t>2119488639-16-XXXX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96218" w:rsidRPr="00C55AAA" w:rsidRDefault="00121EFB" w:rsidP="002325D7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1-4,99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A96218" w:rsidRPr="00C55AAA" w:rsidRDefault="00A96218" w:rsidP="00A9621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Irrit</w:t>
            </w:r>
            <w:proofErr w:type="spellEnd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. 2, H315</w:t>
            </w:r>
          </w:p>
          <w:p w:rsidR="00A96218" w:rsidRPr="00C55AAA" w:rsidRDefault="00A96218" w:rsidP="00A96218">
            <w:pPr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Eye</w:t>
            </w:r>
            <w:proofErr w:type="spellEnd"/>
            <w:r w:rsidRPr="00C55AAA">
              <w:rPr>
                <w:sz w:val="20"/>
                <w:szCs w:val="20"/>
              </w:rPr>
              <w:t xml:space="preserve"> Dam. 1 H318  </w:t>
            </w:r>
          </w:p>
          <w:p w:rsidR="002325D7" w:rsidRPr="00C55AAA" w:rsidRDefault="002325D7" w:rsidP="00A96218">
            <w:pPr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Aquatic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Chronic</w:t>
            </w:r>
            <w:proofErr w:type="spellEnd"/>
            <w:r w:rsidRPr="00C55AAA">
              <w:rPr>
                <w:sz w:val="20"/>
                <w:szCs w:val="20"/>
              </w:rPr>
              <w:t xml:space="preserve"> 3, H412</w:t>
            </w:r>
          </w:p>
          <w:p w:rsidR="00A96218" w:rsidRPr="00C55AAA" w:rsidRDefault="00A96218" w:rsidP="00A96218">
            <w:pPr>
              <w:jc w:val="center"/>
              <w:rPr>
                <w:i/>
                <w:sz w:val="20"/>
                <w:szCs w:val="20"/>
              </w:rPr>
            </w:pPr>
            <w:bookmarkStart w:id="2" w:name="OLE_LINK12"/>
            <w:bookmarkStart w:id="3" w:name="OLE_LINK13"/>
            <w:r w:rsidRPr="00C55AAA">
              <w:rPr>
                <w:i/>
                <w:sz w:val="20"/>
                <w:szCs w:val="20"/>
              </w:rPr>
              <w:t xml:space="preserve">Koncentrační limity </w:t>
            </w:r>
            <w:bookmarkEnd w:id="2"/>
            <w:bookmarkEnd w:id="3"/>
          </w:p>
          <w:p w:rsidR="00A96218" w:rsidRPr="00C55AAA" w:rsidRDefault="00A96218" w:rsidP="00A96218">
            <w:pPr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i/>
                <w:sz w:val="20"/>
                <w:szCs w:val="20"/>
              </w:rPr>
              <w:t>Eye</w:t>
            </w:r>
            <w:proofErr w:type="spellEnd"/>
            <w:r w:rsidRPr="00C55AA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i/>
                <w:sz w:val="20"/>
                <w:szCs w:val="20"/>
              </w:rPr>
              <w:t>Irrit</w:t>
            </w:r>
            <w:proofErr w:type="spellEnd"/>
            <w:r w:rsidRPr="00C55AAA">
              <w:rPr>
                <w:i/>
                <w:sz w:val="20"/>
                <w:szCs w:val="20"/>
              </w:rPr>
              <w:t>. 2 H319: 5% ≤ C &lt; 10%</w:t>
            </w:r>
            <w:r w:rsidRPr="00C55AAA">
              <w:rPr>
                <w:i/>
                <w:sz w:val="20"/>
                <w:szCs w:val="20"/>
              </w:rPr>
              <w:br/>
            </w:r>
            <w:proofErr w:type="spellStart"/>
            <w:r w:rsidRPr="00C55AAA">
              <w:rPr>
                <w:i/>
                <w:sz w:val="20"/>
                <w:szCs w:val="20"/>
              </w:rPr>
              <w:t>Eye</w:t>
            </w:r>
            <w:proofErr w:type="spellEnd"/>
            <w:r w:rsidRPr="00C55AAA">
              <w:rPr>
                <w:i/>
                <w:sz w:val="20"/>
                <w:szCs w:val="20"/>
              </w:rPr>
              <w:t xml:space="preserve"> Dam. 1 H318: C ≥ 10%</w:t>
            </w:r>
          </w:p>
        </w:tc>
      </w:tr>
      <w:tr w:rsidR="001C1878" w:rsidRPr="00C55AAA" w:rsidTr="007467A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BA69F2">
            <w:pPr>
              <w:pStyle w:val="Normln2"/>
              <w:tabs>
                <w:tab w:val="left" w:pos="-31680"/>
                <w:tab w:val="left" w:pos="-3155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0"/>
                <w:lang w:val="cs-CZ"/>
              </w:rPr>
            </w:pPr>
            <w:r w:rsidRPr="00C55AAA">
              <w:rPr>
                <w:sz w:val="20"/>
                <w:lang w:val="cs-CZ"/>
              </w:rPr>
              <w:t>Citral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BA69F2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605-019-00-3</w:t>
            </w:r>
          </w:p>
          <w:p w:rsidR="001C1878" w:rsidRPr="00C55AAA" w:rsidRDefault="001C1878" w:rsidP="00BA69F2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226-394-6</w:t>
            </w:r>
          </w:p>
          <w:p w:rsidR="001C1878" w:rsidRPr="00C55AAA" w:rsidRDefault="001C1878" w:rsidP="00BA69F2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5392-40-5</w:t>
            </w:r>
            <w:r w:rsidRPr="00C55AAA">
              <w:rPr>
                <w:sz w:val="20"/>
                <w:szCs w:val="20"/>
              </w:rPr>
              <w:br/>
              <w:t>01-2119462829-23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BA69F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 xml:space="preserve">0 - 0.99 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1C1878" w:rsidRPr="00C55AAA" w:rsidRDefault="001C1878" w:rsidP="00BA69F2">
            <w:pPr>
              <w:jc w:val="center"/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color w:val="000000"/>
                <w:sz w:val="20"/>
                <w:szCs w:val="20"/>
              </w:rPr>
              <w:t>Irrit</w:t>
            </w:r>
            <w:proofErr w:type="spellEnd"/>
            <w:r w:rsidRPr="00C55AAA">
              <w:rPr>
                <w:color w:val="000000"/>
                <w:sz w:val="20"/>
                <w:szCs w:val="20"/>
              </w:rPr>
              <w:t xml:space="preserve"> 2., H315</w:t>
            </w:r>
          </w:p>
          <w:p w:rsidR="001C1878" w:rsidRPr="00C55AAA" w:rsidRDefault="001C1878" w:rsidP="00BA69F2">
            <w:pPr>
              <w:jc w:val="center"/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color w:val="000000"/>
                <w:sz w:val="20"/>
                <w:szCs w:val="20"/>
              </w:rPr>
              <w:t>Sens</w:t>
            </w:r>
            <w:proofErr w:type="spellEnd"/>
            <w:r w:rsidRPr="00C55AAA">
              <w:rPr>
                <w:color w:val="000000"/>
                <w:sz w:val="20"/>
                <w:szCs w:val="20"/>
              </w:rPr>
              <w:t>. 1, H317</w:t>
            </w:r>
          </w:p>
          <w:p w:rsidR="001C1878" w:rsidRPr="00C55AAA" w:rsidRDefault="001C1878" w:rsidP="00BA69F2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55AAA">
              <w:rPr>
                <w:color w:val="000000"/>
                <w:sz w:val="20"/>
                <w:szCs w:val="20"/>
              </w:rPr>
              <w:t>Eye</w:t>
            </w:r>
            <w:proofErr w:type="spellEnd"/>
            <w:r w:rsidRPr="00C55AA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color w:val="000000"/>
                <w:sz w:val="20"/>
                <w:szCs w:val="20"/>
              </w:rPr>
              <w:t>Irrit</w:t>
            </w:r>
            <w:proofErr w:type="spellEnd"/>
            <w:r w:rsidRPr="00C55AAA">
              <w:rPr>
                <w:color w:val="000000"/>
                <w:sz w:val="20"/>
                <w:szCs w:val="20"/>
              </w:rPr>
              <w:t>. 2, H319</w:t>
            </w:r>
          </w:p>
        </w:tc>
      </w:tr>
      <w:tr w:rsidR="007467AB" w:rsidRPr="00C55AAA" w:rsidTr="007467A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7467AB" w:rsidRPr="002F10A6" w:rsidRDefault="007467AB" w:rsidP="007467AB">
            <w:pPr>
              <w:rPr>
                <w:sz w:val="18"/>
                <w:szCs w:val="18"/>
              </w:rPr>
            </w:pPr>
            <w:proofErr w:type="gramStart"/>
            <w:r w:rsidRPr="002F10A6">
              <w:rPr>
                <w:sz w:val="18"/>
                <w:szCs w:val="18"/>
              </w:rPr>
              <w:t>2,6-di-tert-butyl-p-cresol</w:t>
            </w:r>
            <w:proofErr w:type="gram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7467AB" w:rsidRPr="002F10A6" w:rsidRDefault="007467AB" w:rsidP="007467AB">
            <w:pPr>
              <w:pStyle w:val="Zkladntextodsazen2"/>
              <w:jc w:val="center"/>
              <w:rPr>
                <w:sz w:val="18"/>
                <w:szCs w:val="18"/>
              </w:rPr>
            </w:pPr>
            <w:r w:rsidRPr="002F10A6">
              <w:rPr>
                <w:sz w:val="18"/>
                <w:szCs w:val="18"/>
              </w:rPr>
              <w:t>-</w:t>
            </w:r>
          </w:p>
          <w:p w:rsidR="007467AB" w:rsidRPr="002F10A6" w:rsidRDefault="007467AB" w:rsidP="007467AB">
            <w:pPr>
              <w:pStyle w:val="Zkladntextodsazen2"/>
              <w:jc w:val="center"/>
              <w:rPr>
                <w:sz w:val="18"/>
                <w:szCs w:val="18"/>
              </w:rPr>
            </w:pPr>
            <w:r w:rsidRPr="002F10A6">
              <w:rPr>
                <w:sz w:val="18"/>
                <w:szCs w:val="18"/>
              </w:rPr>
              <w:t>204-881-4</w:t>
            </w:r>
          </w:p>
          <w:p w:rsidR="007467AB" w:rsidRPr="002F10A6" w:rsidRDefault="007467AB" w:rsidP="007467AB">
            <w:pPr>
              <w:pStyle w:val="Zkladntextodsazen2"/>
              <w:jc w:val="center"/>
              <w:rPr>
                <w:sz w:val="18"/>
                <w:szCs w:val="18"/>
              </w:rPr>
            </w:pPr>
            <w:r w:rsidRPr="002F10A6">
              <w:rPr>
                <w:sz w:val="18"/>
                <w:szCs w:val="18"/>
              </w:rPr>
              <w:t>128-37-0</w:t>
            </w:r>
          </w:p>
          <w:p w:rsidR="007467AB" w:rsidRPr="002F10A6" w:rsidRDefault="007467AB" w:rsidP="007467AB">
            <w:pPr>
              <w:pStyle w:val="Zkladntextodsazen2"/>
              <w:jc w:val="center"/>
              <w:rPr>
                <w:sz w:val="18"/>
                <w:szCs w:val="18"/>
              </w:rPr>
            </w:pPr>
            <w:r w:rsidRPr="002F10A6">
              <w:rPr>
                <w:sz w:val="18"/>
                <w:szCs w:val="18"/>
              </w:rPr>
              <w:t>01-</w:t>
            </w:r>
            <w:r>
              <w:t>2119565113-46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467AB" w:rsidRDefault="007467AB" w:rsidP="007467AB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0 - 0.249 </w:t>
            </w:r>
          </w:p>
          <w:p w:rsidR="007467AB" w:rsidRPr="002F10A6" w:rsidRDefault="007467AB" w:rsidP="007467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7467AB" w:rsidRPr="002F10A6" w:rsidRDefault="007467AB" w:rsidP="007467AB">
            <w:pPr>
              <w:ind w:left="40"/>
              <w:jc w:val="center"/>
              <w:rPr>
                <w:sz w:val="18"/>
                <w:szCs w:val="18"/>
              </w:rPr>
            </w:pPr>
            <w:proofErr w:type="spellStart"/>
            <w:r w:rsidRPr="002F10A6">
              <w:rPr>
                <w:sz w:val="18"/>
                <w:szCs w:val="18"/>
              </w:rPr>
              <w:t>Aquatic</w:t>
            </w:r>
            <w:proofErr w:type="spellEnd"/>
            <w:r w:rsidRPr="002F10A6">
              <w:rPr>
                <w:sz w:val="18"/>
                <w:szCs w:val="18"/>
              </w:rPr>
              <w:t xml:space="preserve"> </w:t>
            </w:r>
            <w:proofErr w:type="spellStart"/>
            <w:r w:rsidRPr="002F10A6">
              <w:rPr>
                <w:sz w:val="18"/>
                <w:szCs w:val="18"/>
              </w:rPr>
              <w:t>Acute</w:t>
            </w:r>
            <w:proofErr w:type="spellEnd"/>
            <w:r w:rsidRPr="002F10A6">
              <w:rPr>
                <w:sz w:val="18"/>
                <w:szCs w:val="18"/>
              </w:rPr>
              <w:t xml:space="preserve"> 1, H400</w:t>
            </w:r>
          </w:p>
          <w:p w:rsidR="007467AB" w:rsidRPr="002F10A6" w:rsidRDefault="007467AB" w:rsidP="007467A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2F10A6">
              <w:rPr>
                <w:sz w:val="18"/>
                <w:szCs w:val="18"/>
              </w:rPr>
              <w:t>Aquatic</w:t>
            </w:r>
            <w:proofErr w:type="spellEnd"/>
            <w:r w:rsidRPr="002F10A6">
              <w:rPr>
                <w:sz w:val="18"/>
                <w:szCs w:val="18"/>
              </w:rPr>
              <w:t xml:space="preserve"> </w:t>
            </w:r>
            <w:proofErr w:type="spellStart"/>
            <w:r w:rsidRPr="002F10A6">
              <w:rPr>
                <w:sz w:val="18"/>
                <w:szCs w:val="18"/>
              </w:rPr>
              <w:t>Chronic</w:t>
            </w:r>
            <w:proofErr w:type="spellEnd"/>
            <w:r w:rsidRPr="002F10A6">
              <w:rPr>
                <w:sz w:val="18"/>
                <w:szCs w:val="18"/>
              </w:rPr>
              <w:t xml:space="preserve"> 1, H410</w:t>
            </w:r>
          </w:p>
        </w:tc>
      </w:tr>
      <w:tr w:rsidR="00BF0FB0" w:rsidRPr="00C55AAA" w:rsidTr="007467A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BF0FB0">
            <w:pPr>
              <w:rPr>
                <w:sz w:val="20"/>
                <w:szCs w:val="20"/>
              </w:rPr>
            </w:pPr>
            <w:proofErr w:type="gramStart"/>
            <w:r w:rsidRPr="00C55AAA">
              <w:rPr>
                <w:sz w:val="20"/>
                <w:szCs w:val="20"/>
              </w:rPr>
              <w:t>2-methylisothiazol-3</w:t>
            </w:r>
            <w:proofErr w:type="gramEnd"/>
            <w:r w:rsidRPr="00C55AAA">
              <w:rPr>
                <w:sz w:val="20"/>
                <w:szCs w:val="20"/>
              </w:rPr>
              <w:t>(2H)-on;</w:t>
            </w:r>
          </w:p>
          <w:p w:rsidR="00BF0FB0" w:rsidRPr="00C55AAA" w:rsidRDefault="00BF0FB0" w:rsidP="00BF0FB0">
            <w:pPr>
              <w:rPr>
                <w:sz w:val="20"/>
                <w:szCs w:val="20"/>
              </w:rPr>
            </w:pPr>
            <w:r w:rsidRPr="00C55AAA">
              <w:rPr>
                <w:i/>
                <w:sz w:val="20"/>
                <w:szCs w:val="20"/>
              </w:rPr>
              <w:t xml:space="preserve">MIT; </w:t>
            </w:r>
            <w:proofErr w:type="spellStart"/>
            <w:r w:rsidRPr="00C55AAA">
              <w:rPr>
                <w:i/>
                <w:sz w:val="20"/>
                <w:szCs w:val="20"/>
              </w:rPr>
              <w:t>Methylisothiazolinone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613-326-00-9 </w:t>
            </w:r>
          </w:p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2</w:t>
            </w:r>
            <w:bookmarkStart w:id="4" w:name="OLE_LINK5"/>
            <w:bookmarkStart w:id="5" w:name="OLE_LINK6"/>
            <w:bookmarkStart w:id="6" w:name="OLE_LINK7"/>
            <w:r w:rsidRPr="00C55AAA">
              <w:rPr>
                <w:sz w:val="20"/>
                <w:szCs w:val="20"/>
              </w:rPr>
              <w:t>682-20-4</w:t>
            </w:r>
            <w:bookmarkEnd w:id="4"/>
            <w:bookmarkEnd w:id="5"/>
            <w:bookmarkEnd w:id="6"/>
            <w:r w:rsidRPr="00C55AAA">
              <w:rPr>
                <w:sz w:val="20"/>
                <w:szCs w:val="20"/>
              </w:rPr>
              <w:br/>
              <w:t>220-239-6</w:t>
            </w:r>
          </w:p>
          <w:p w:rsidR="00BF0FB0" w:rsidRPr="00C55AAA" w:rsidRDefault="00BF0FB0" w:rsidP="00BF0FB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0,0015-0,249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Acute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Tox</w:t>
            </w:r>
            <w:proofErr w:type="spellEnd"/>
            <w:r w:rsidRPr="00C55AAA">
              <w:rPr>
                <w:sz w:val="20"/>
                <w:szCs w:val="20"/>
              </w:rPr>
              <w:t>. 3 H301, H311</w:t>
            </w:r>
          </w:p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Acute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Tox</w:t>
            </w:r>
            <w:proofErr w:type="spellEnd"/>
            <w:r w:rsidRPr="00C55AAA">
              <w:rPr>
                <w:sz w:val="20"/>
                <w:szCs w:val="20"/>
              </w:rPr>
              <w:t>. 2 H330</w:t>
            </w:r>
          </w:p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sz w:val="20"/>
                <w:szCs w:val="20"/>
              </w:rPr>
              <w:t>Sens</w:t>
            </w:r>
            <w:proofErr w:type="spellEnd"/>
            <w:r w:rsidRPr="00C55AAA">
              <w:rPr>
                <w:sz w:val="20"/>
                <w:szCs w:val="20"/>
              </w:rPr>
              <w:t>. 1A H317</w:t>
            </w:r>
          </w:p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sz w:val="20"/>
                <w:szCs w:val="20"/>
              </w:rPr>
              <w:t>Corr</w:t>
            </w:r>
            <w:proofErr w:type="spellEnd"/>
            <w:r w:rsidRPr="00C55AAA">
              <w:rPr>
                <w:sz w:val="20"/>
                <w:szCs w:val="20"/>
              </w:rPr>
              <w:t>. 1B H314</w:t>
            </w:r>
          </w:p>
          <w:p w:rsidR="00BF0FB0" w:rsidRPr="00C55AAA" w:rsidRDefault="00BF0FB0" w:rsidP="00BF0FB0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>Eye</w:t>
            </w:r>
            <w:proofErr w:type="spellEnd"/>
            <w:r w:rsidRPr="00C55AAA">
              <w:rPr>
                <w:rFonts w:ascii="Times New Roman" w:hAnsi="Times New Roman" w:cs="Times New Roman"/>
                <w:sz w:val="20"/>
                <w:szCs w:val="20"/>
              </w:rPr>
              <w:t xml:space="preserve"> Dam. 1 H318</w:t>
            </w:r>
          </w:p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Aquatic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Acute</w:t>
            </w:r>
            <w:proofErr w:type="spellEnd"/>
            <w:r w:rsidRPr="00C55AAA">
              <w:rPr>
                <w:sz w:val="20"/>
                <w:szCs w:val="20"/>
              </w:rPr>
              <w:t xml:space="preserve"> 1 H400 </w:t>
            </w:r>
            <w:r w:rsidRPr="00C55AAA">
              <w:rPr>
                <w:i/>
                <w:sz w:val="20"/>
                <w:szCs w:val="20"/>
              </w:rPr>
              <w:t>M=10</w:t>
            </w:r>
          </w:p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Aquatic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Chronic</w:t>
            </w:r>
            <w:proofErr w:type="spellEnd"/>
            <w:r w:rsidRPr="00C55AAA">
              <w:rPr>
                <w:sz w:val="20"/>
                <w:szCs w:val="20"/>
              </w:rPr>
              <w:t xml:space="preserve"> 1 H410</w:t>
            </w:r>
            <w:r w:rsidRPr="00C55AAA">
              <w:rPr>
                <w:i/>
                <w:sz w:val="20"/>
                <w:szCs w:val="20"/>
              </w:rPr>
              <w:t xml:space="preserve"> M=1</w:t>
            </w:r>
          </w:p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EUH071</w:t>
            </w:r>
          </w:p>
          <w:p w:rsidR="00BF0FB0" w:rsidRPr="00C55AAA" w:rsidRDefault="00BF0FB0" w:rsidP="00BF0FB0">
            <w:pPr>
              <w:jc w:val="center"/>
              <w:rPr>
                <w:i/>
                <w:sz w:val="20"/>
                <w:szCs w:val="20"/>
              </w:rPr>
            </w:pPr>
            <w:r w:rsidRPr="00C55AAA">
              <w:rPr>
                <w:i/>
                <w:sz w:val="20"/>
                <w:szCs w:val="20"/>
              </w:rPr>
              <w:t xml:space="preserve">Specifický </w:t>
            </w:r>
            <w:proofErr w:type="spellStart"/>
            <w:r w:rsidRPr="00C55AAA">
              <w:rPr>
                <w:i/>
                <w:sz w:val="20"/>
                <w:szCs w:val="20"/>
              </w:rPr>
              <w:t>konc</w:t>
            </w:r>
            <w:proofErr w:type="spellEnd"/>
            <w:r w:rsidRPr="00C55AAA">
              <w:rPr>
                <w:i/>
                <w:sz w:val="20"/>
                <w:szCs w:val="20"/>
              </w:rPr>
              <w:t>. limit</w:t>
            </w:r>
          </w:p>
          <w:p w:rsidR="00BF0FB0" w:rsidRPr="00C55AAA" w:rsidRDefault="00BF0FB0" w:rsidP="00BF0FB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5AAA">
              <w:rPr>
                <w:i/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i/>
                <w:sz w:val="20"/>
                <w:szCs w:val="20"/>
              </w:rPr>
              <w:t>Sens</w:t>
            </w:r>
            <w:proofErr w:type="spellEnd"/>
            <w:r w:rsidRPr="00C55AAA">
              <w:rPr>
                <w:i/>
                <w:sz w:val="20"/>
                <w:szCs w:val="20"/>
              </w:rPr>
              <w:t>. 1A; H317: C ≥ 0,0015 %</w:t>
            </w:r>
          </w:p>
        </w:tc>
      </w:tr>
      <w:tr w:rsidR="00A96218" w:rsidRPr="00C55AAA" w:rsidTr="007467AB">
        <w:trPr>
          <w:gridAfter w:val="1"/>
          <w:wAfter w:w="49" w:type="dxa"/>
          <w:trHeight w:val="300"/>
        </w:trPr>
        <w:tc>
          <w:tcPr>
            <w:tcW w:w="10825" w:type="dxa"/>
            <w:gridSpan w:val="7"/>
            <w:vAlign w:val="center"/>
          </w:tcPr>
          <w:p w:rsidR="00A96218" w:rsidRPr="00C55AAA" w:rsidRDefault="00A96218" w:rsidP="00A96218">
            <w:pPr>
              <w:jc w:val="both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Plné znění H vět a význam zkratek kategorií nebezpečnosti dle nařízení EU 1272/2008 je uvedeno v Oddíle 16 tohoto bezpečnostního listu</w:t>
            </w:r>
          </w:p>
        </w:tc>
      </w:tr>
    </w:tbl>
    <w:p w:rsidR="00944999" w:rsidRPr="00C55AAA" w:rsidRDefault="00944999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F1234B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F1234B" w:rsidRPr="00C55AAA" w:rsidRDefault="00F1234B" w:rsidP="00F1234B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4 </w:t>
            </w:r>
            <w:r w:rsidRPr="00C55AAA">
              <w:rPr>
                <w:b/>
                <w:caps/>
                <w:sz w:val="20"/>
                <w:szCs w:val="20"/>
              </w:rPr>
              <w:tab/>
              <w:t>Pokyny pro první pomoc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 xml:space="preserve">4.1 </w:t>
            </w:r>
          </w:p>
        </w:tc>
        <w:tc>
          <w:tcPr>
            <w:tcW w:w="9570" w:type="dxa"/>
          </w:tcPr>
          <w:p w:rsidR="00F1234B" w:rsidRPr="00C55AAA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Popis první pomoci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D84239" w:rsidP="00F1234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9570" w:type="dxa"/>
          </w:tcPr>
          <w:p w:rsidR="00F1234B" w:rsidRPr="00C55AAA" w:rsidRDefault="00F1234B" w:rsidP="00A34A39">
            <w:pPr>
              <w:jc w:val="both"/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Všeobecné pokyny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9B410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C55AAA" w:rsidRDefault="00D84239" w:rsidP="00AB4E3A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V případě pochybností, nebo pokud příznaky přetrvávají, vyhledejte lékařskou pomoc. Nikdy nepodávejte nic ústy osobám v bezvědomí.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4.1.2</w:t>
            </w:r>
          </w:p>
        </w:tc>
        <w:tc>
          <w:tcPr>
            <w:tcW w:w="9570" w:type="dxa"/>
          </w:tcPr>
          <w:p w:rsidR="00F1234B" w:rsidRPr="00C55AAA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V případě nadýchání: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26ED3" w:rsidRPr="00C55AAA" w:rsidRDefault="00731984" w:rsidP="00731984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Vezměte postiženého na čerstvý vzduch, udržujte v teple a klidu, pokud je dýchání nepravidelné nebo dojde k jeho zástavě, provádět umělé dýchání. Nikdy nepodávejte nic ústy. Pokud je postižený v bezvědomí, umístěte jej do stabilizované polohy a vyhledejte lékařskou pomoc.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4.1.3</w:t>
            </w:r>
          </w:p>
        </w:tc>
        <w:tc>
          <w:tcPr>
            <w:tcW w:w="9570" w:type="dxa"/>
          </w:tcPr>
          <w:p w:rsidR="00F1234B" w:rsidRPr="00C55AAA" w:rsidRDefault="00F1234B" w:rsidP="00F1234B">
            <w:pPr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V případě zasažení očí: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C55AAA" w:rsidRDefault="009B4104" w:rsidP="001C1B40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Odstraňte kontaktní čočky</w:t>
            </w:r>
            <w:r w:rsidR="008E777D" w:rsidRPr="00C55AAA">
              <w:rPr>
                <w:color w:val="000000"/>
                <w:sz w:val="20"/>
                <w:szCs w:val="20"/>
              </w:rPr>
              <w:t>,</w:t>
            </w:r>
            <w:r w:rsidRPr="00C55AAA">
              <w:rPr>
                <w:color w:val="000000"/>
                <w:sz w:val="20"/>
                <w:szCs w:val="20"/>
              </w:rPr>
              <w:t xml:space="preserve"> pokud je postižený používá. Okamžitě vyplachujte čistou (pokud možno vla</w:t>
            </w:r>
            <w:r w:rsidR="001C1B40" w:rsidRPr="00C55AAA">
              <w:rPr>
                <w:color w:val="000000"/>
                <w:sz w:val="20"/>
                <w:szCs w:val="20"/>
              </w:rPr>
              <w:t>žnou</w:t>
            </w:r>
            <w:r w:rsidRPr="00C55AAA">
              <w:rPr>
                <w:color w:val="000000"/>
                <w:sz w:val="20"/>
                <w:szCs w:val="20"/>
              </w:rPr>
              <w:t>) tekoucí vodou minimálně po dobu 15minut při široce otevřených víčkách, zejména oblasti pod víčky; konzultujte s lékařem, zejména přetrvává-li bolest, nebo zarudnutí očí.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4.1.4</w:t>
            </w:r>
          </w:p>
        </w:tc>
        <w:tc>
          <w:tcPr>
            <w:tcW w:w="9570" w:type="dxa"/>
          </w:tcPr>
          <w:p w:rsidR="00F1234B" w:rsidRPr="00C55AAA" w:rsidRDefault="00F1234B" w:rsidP="00F1234B">
            <w:pPr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V případě zasažení kůže: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C55AAA" w:rsidRDefault="009B4104" w:rsidP="006926F2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Postiženému svlékněte kontaminovaný oděv, postižené místo omyjte </w:t>
            </w:r>
            <w:r w:rsidR="00926ED3" w:rsidRPr="00C55AAA">
              <w:rPr>
                <w:color w:val="000000"/>
                <w:sz w:val="20"/>
                <w:szCs w:val="20"/>
              </w:rPr>
              <w:t xml:space="preserve">vodou </w:t>
            </w:r>
            <w:r w:rsidRPr="00C55AAA">
              <w:rPr>
                <w:color w:val="000000"/>
                <w:sz w:val="20"/>
                <w:szCs w:val="20"/>
              </w:rPr>
              <w:t>a mýdlem</w:t>
            </w:r>
            <w:r w:rsidR="0013333E" w:rsidRPr="00C55AAA">
              <w:rPr>
                <w:color w:val="000000"/>
                <w:sz w:val="20"/>
                <w:szCs w:val="20"/>
              </w:rPr>
              <w:t xml:space="preserve">, </w:t>
            </w:r>
            <w:r w:rsidRPr="00C55AAA">
              <w:rPr>
                <w:color w:val="000000"/>
                <w:sz w:val="20"/>
                <w:szCs w:val="20"/>
              </w:rPr>
              <w:t xml:space="preserve">dobře opláchněte. </w:t>
            </w:r>
            <w:r w:rsidR="006926F2" w:rsidRPr="00C55AAA">
              <w:rPr>
                <w:color w:val="000000"/>
                <w:sz w:val="20"/>
                <w:szCs w:val="20"/>
              </w:rPr>
              <w:t>Nepoužívejte rozpouštědla a ředidla.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4.1.5</w:t>
            </w:r>
          </w:p>
        </w:tc>
        <w:tc>
          <w:tcPr>
            <w:tcW w:w="9570" w:type="dxa"/>
          </w:tcPr>
          <w:p w:rsidR="00F1234B" w:rsidRPr="00C55AAA" w:rsidRDefault="00F1234B" w:rsidP="00F1234B">
            <w:pPr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V případě požití: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C55AAA" w:rsidRDefault="006926F2" w:rsidP="006926F2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Při náhodném požití okamžitě vyhledejte lékařskou pomoc.</w:t>
            </w:r>
            <w:r w:rsidR="0003080D" w:rsidRPr="00C55AAA">
              <w:rPr>
                <w:color w:val="000000"/>
                <w:sz w:val="20"/>
                <w:szCs w:val="20"/>
              </w:rPr>
              <w:t xml:space="preserve"> </w:t>
            </w:r>
            <w:r w:rsidR="00731984" w:rsidRPr="00C55AAA">
              <w:rPr>
                <w:color w:val="000000"/>
                <w:sz w:val="20"/>
                <w:szCs w:val="20"/>
              </w:rPr>
              <w:t>NIKDY n</w:t>
            </w:r>
            <w:r w:rsidR="0003080D" w:rsidRPr="00C55AAA">
              <w:rPr>
                <w:color w:val="000000"/>
                <w:sz w:val="20"/>
                <w:szCs w:val="20"/>
              </w:rPr>
              <w:t xml:space="preserve">evyvolávejte zvracení. 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4.2</w:t>
            </w:r>
          </w:p>
        </w:tc>
        <w:tc>
          <w:tcPr>
            <w:tcW w:w="9570" w:type="dxa"/>
          </w:tcPr>
          <w:p w:rsidR="00F1234B" w:rsidRPr="00C55AAA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Nejdůležitější akutní a opožděné symptomy a účinky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B4104" w:rsidRPr="00C55AAA" w:rsidRDefault="00731984" w:rsidP="00731984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Žádné akutní nebo opožděné účinky expozice nejsou známy.</w:t>
            </w:r>
          </w:p>
        </w:tc>
      </w:tr>
      <w:tr w:rsidR="00F1234B" w:rsidRPr="00C55AAA" w:rsidTr="004E6322">
        <w:tc>
          <w:tcPr>
            <w:tcW w:w="1158" w:type="dxa"/>
          </w:tcPr>
          <w:p w:rsidR="00F1234B" w:rsidRPr="00C55AAA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4.3</w:t>
            </w:r>
          </w:p>
        </w:tc>
        <w:tc>
          <w:tcPr>
            <w:tcW w:w="9570" w:type="dxa"/>
          </w:tcPr>
          <w:p w:rsidR="00F1234B" w:rsidRPr="00C55AAA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Pokyn týkající se okamžité lékařské pomoci a zvláštního ošetření</w:t>
            </w:r>
          </w:p>
        </w:tc>
      </w:tr>
      <w:tr w:rsidR="009B4104" w:rsidRPr="00C55AAA" w:rsidTr="004E6322">
        <w:tc>
          <w:tcPr>
            <w:tcW w:w="1158" w:type="dxa"/>
          </w:tcPr>
          <w:p w:rsidR="009B4104" w:rsidRPr="00C55AAA" w:rsidRDefault="009B4104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B4104" w:rsidRPr="00C55AAA" w:rsidRDefault="00814EFD" w:rsidP="0003080D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Informativní léčba pro lékaře a zdravotnický personál: symptomatická léčba</w:t>
            </w:r>
          </w:p>
          <w:p w:rsidR="00731984" w:rsidRPr="00C55AAA" w:rsidRDefault="00731984" w:rsidP="0073198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V případě pochybností, nebo když příznaky přetrvávají, vyhledejte lékařskou pomoc. Nikdy nepodávejte nic ústy osobám, kteří jsou v bezvědomí.</w:t>
            </w:r>
          </w:p>
        </w:tc>
      </w:tr>
    </w:tbl>
    <w:p w:rsidR="00F1234B" w:rsidRPr="00C55AAA" w:rsidRDefault="00F1234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C55AAA" w:rsidRDefault="00D16C6B" w:rsidP="002221E6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5 </w:t>
            </w:r>
            <w:r w:rsidRPr="00C55AAA">
              <w:rPr>
                <w:b/>
                <w:caps/>
                <w:sz w:val="20"/>
                <w:szCs w:val="20"/>
              </w:rPr>
              <w:tab/>
              <w:t xml:space="preserve">Opatření pro </w:t>
            </w:r>
            <w:r w:rsidR="002221E6" w:rsidRPr="00C55AAA">
              <w:rPr>
                <w:b/>
                <w:caps/>
                <w:sz w:val="20"/>
                <w:szCs w:val="20"/>
              </w:rPr>
              <w:t>HAŠENÍ POŽÁRU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5.1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Hasiva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5.1.1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jc w:val="both"/>
              <w:rPr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Vhodná hasiva: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D16C6B" w:rsidP="00AB4E3A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Oxid uhličitý (CO</w:t>
            </w:r>
            <w:r w:rsidRPr="00C55AAA">
              <w:rPr>
                <w:sz w:val="20"/>
                <w:szCs w:val="20"/>
                <w:vertAlign w:val="subscript"/>
              </w:rPr>
              <w:t>2</w:t>
            </w:r>
            <w:r w:rsidRPr="00C55AAA">
              <w:rPr>
                <w:sz w:val="20"/>
                <w:szCs w:val="20"/>
              </w:rPr>
              <w:t xml:space="preserve">), </w:t>
            </w:r>
            <w:r w:rsidR="00BB06A5" w:rsidRPr="00C55AAA">
              <w:rPr>
                <w:sz w:val="20"/>
                <w:szCs w:val="20"/>
              </w:rPr>
              <w:t xml:space="preserve">práškové </w:t>
            </w:r>
            <w:r w:rsidR="00AB4E3A" w:rsidRPr="00C55AAA">
              <w:rPr>
                <w:sz w:val="20"/>
                <w:szCs w:val="20"/>
              </w:rPr>
              <w:t>hasicí</w:t>
            </w:r>
            <w:r w:rsidR="00BB06A5" w:rsidRPr="00C55AAA">
              <w:rPr>
                <w:sz w:val="20"/>
                <w:szCs w:val="20"/>
              </w:rPr>
              <w:t xml:space="preserve"> přístroje</w:t>
            </w:r>
            <w:r w:rsidR="00AB4E3A" w:rsidRPr="00C55AAA">
              <w:rPr>
                <w:sz w:val="20"/>
                <w:szCs w:val="20"/>
              </w:rPr>
              <w:t>. Při větších požárech</w:t>
            </w:r>
            <w:r w:rsidR="00BB06A5" w:rsidRPr="00C55AAA">
              <w:rPr>
                <w:sz w:val="20"/>
                <w:szCs w:val="20"/>
              </w:rPr>
              <w:t xml:space="preserve"> pěna odolná alkoholům</w:t>
            </w:r>
            <w:r w:rsidR="00AB4E3A" w:rsidRPr="00C55AAA">
              <w:rPr>
                <w:sz w:val="20"/>
                <w:szCs w:val="20"/>
              </w:rPr>
              <w:t xml:space="preserve"> rozprašovaná voda</w:t>
            </w:r>
            <w:r w:rsidR="00BB06A5" w:rsidRPr="00C55AAA">
              <w:rPr>
                <w:sz w:val="20"/>
                <w:szCs w:val="20"/>
              </w:rPr>
              <w:t>.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5.1.2</w:t>
            </w:r>
          </w:p>
        </w:tc>
        <w:tc>
          <w:tcPr>
            <w:tcW w:w="9570" w:type="dxa"/>
          </w:tcPr>
          <w:p w:rsidR="00D16C6B" w:rsidRPr="00C55AAA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Nevhodná hasiva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13333E" w:rsidP="00D2330F">
            <w:pPr>
              <w:pStyle w:val="Normln0"/>
            </w:pPr>
            <w:r w:rsidRPr="00C55AAA">
              <w:t>Nepoužívat silný proud vody.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5.2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Zvláštní nebezpečnost vyplývající z látky nebo směsi: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C070C2" w:rsidRPr="00C55AAA" w:rsidRDefault="00AB4E3A" w:rsidP="00AB4E3A">
            <w:pPr>
              <w:jc w:val="both"/>
              <w:outlineLvl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Oheň může produkovat hustý černý kouř. V důsledku tepelného rozkladu se mohou tvořit nebezpečné produkty: oxid uhelnatý, oxid uhličitý. Expozice produktům tepelného rozkladu může být zdraví škodlivé.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5.3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Pokyny pro hasiče: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0969B2" w:rsidP="00AB4E3A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Nádoby ochlazujte stříkáním vodní mlhy. </w:t>
            </w:r>
            <w:r w:rsidR="00BB06A5" w:rsidRPr="00C55AAA">
              <w:rPr>
                <w:sz w:val="20"/>
                <w:szCs w:val="20"/>
              </w:rPr>
              <w:t>Vezměte v úvahu směr větru. V závislosti na velikosti požáru použijte ochranné obleky proti horku, může být nezbytné používat individuální dýchací přístroj, rukavice, brýle nebo obličejové masky a boty.</w:t>
            </w:r>
          </w:p>
        </w:tc>
      </w:tr>
    </w:tbl>
    <w:p w:rsidR="00D16C6B" w:rsidRPr="00C55AAA" w:rsidRDefault="00D16C6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C55AAA" w:rsidRDefault="00D16C6B" w:rsidP="002221E6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6 </w:t>
            </w:r>
            <w:r w:rsidRPr="00C55AAA">
              <w:rPr>
                <w:b/>
                <w:caps/>
                <w:sz w:val="20"/>
                <w:szCs w:val="20"/>
              </w:rPr>
              <w:tab/>
              <w:t>Opatření v případě náhodné</w:t>
            </w:r>
            <w:r w:rsidR="002221E6" w:rsidRPr="00C55AAA">
              <w:rPr>
                <w:b/>
                <w:caps/>
                <w:sz w:val="20"/>
                <w:szCs w:val="20"/>
              </w:rPr>
              <w:t>HO</w:t>
            </w:r>
            <w:r w:rsidRPr="00C55AAA">
              <w:rPr>
                <w:b/>
                <w:caps/>
                <w:sz w:val="20"/>
                <w:szCs w:val="20"/>
              </w:rPr>
              <w:t xml:space="preserve"> úniku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6.1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Opatření na ochranu osob, ochranné prostředky a nouzové postupy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2221E6" w:rsidRPr="00C55AAA" w:rsidRDefault="002221E6" w:rsidP="00926ED3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Pro osobní ochranné prostředky viz oddíl 8.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6.2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Opatření na ochranu životního prostředí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7F1D2C" w:rsidP="002221E6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Zabraňte úniku do kanalizace, povrchových nebo podzemních vod.</w:t>
            </w:r>
            <w:r w:rsidR="0013333E" w:rsidRPr="00C55AA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6.3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Metody a materiál pro omezení úniku a pro čištění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D2330F" w:rsidP="00926ED3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Z kontaminované plochy absorbovat pomocí sorbentu (písek, zemina</w:t>
            </w:r>
            <w:r w:rsidR="00346188" w:rsidRPr="00C55AAA">
              <w:rPr>
                <w:color w:val="000000"/>
                <w:sz w:val="20"/>
                <w:szCs w:val="20"/>
              </w:rPr>
              <w:t>, univerzální sorbent</w:t>
            </w:r>
            <w:r w:rsidRPr="00C55AAA">
              <w:rPr>
                <w:color w:val="000000"/>
                <w:sz w:val="20"/>
                <w:szCs w:val="20"/>
              </w:rPr>
              <w:t>). Sorbent poté uložit do vhodného kontejneru a likvidovat v souladu s předpisy o odpadech.  Místo očistit.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0969B2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6.</w:t>
            </w:r>
            <w:r w:rsidR="000969B2" w:rsidRPr="00C55AA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Odkaz na jiné oddíly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Dále viz Oddíly 7, 8 a 13</w:t>
            </w:r>
          </w:p>
        </w:tc>
      </w:tr>
    </w:tbl>
    <w:p w:rsidR="00D16C6B" w:rsidRPr="00C55AAA" w:rsidRDefault="00D16C6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C55AAA" w:rsidRDefault="00D16C6B" w:rsidP="00D16C6B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7 </w:t>
            </w:r>
            <w:r w:rsidRPr="00C55AAA">
              <w:rPr>
                <w:b/>
                <w:caps/>
                <w:sz w:val="20"/>
                <w:szCs w:val="20"/>
              </w:rPr>
              <w:tab/>
              <w:t>Zacházení a skladování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7.1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Opatření pro bezpečné zacházení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53369" w:rsidRPr="00C55AAA" w:rsidRDefault="002221E6" w:rsidP="00AB4E3A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Nikdy n</w:t>
            </w:r>
            <w:r w:rsidR="00AB4E3A" w:rsidRPr="00C55AAA">
              <w:rPr>
                <w:sz w:val="20"/>
                <w:szCs w:val="20"/>
              </w:rPr>
              <w:t xml:space="preserve">evyprazdňujte obaly pod tlakem, obaly nejsou odolné tlaku. </w:t>
            </w:r>
            <w:r w:rsidRPr="00C55AAA">
              <w:rPr>
                <w:sz w:val="20"/>
                <w:szCs w:val="20"/>
              </w:rPr>
              <w:t xml:space="preserve">V oblasti aplikace musí být zakázáno kouřit, jíst a pít. Zajistěte soulad s právními předpisy o bezpečnosti a ochraně zdraví při práci. 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7.2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Podmínky pro bezpečné skladování látek a směsí včetně neslučitelných látek a směsí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2221E6" w:rsidP="00AB4E3A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Skladujte v souladu s platnými právními předpisy. Dbejte pokynů na obalu. Skladujte mezi 5 a 35 </w:t>
            </w:r>
            <w:r w:rsidRPr="00C55AAA">
              <w:rPr>
                <w:sz w:val="20"/>
                <w:szCs w:val="20"/>
              </w:rPr>
              <w:sym w:font="Symbol" w:char="F0B0"/>
            </w:r>
            <w:r w:rsidRPr="00C55AAA">
              <w:rPr>
                <w:sz w:val="20"/>
                <w:szCs w:val="20"/>
              </w:rPr>
              <w:t xml:space="preserve">C na suchém a dobře větraném místě, daleko od tepla a přímého slunečního záření. Uchovávejte mimo dosah zdrojů zapálení. Držet stranou od oxidačních činidel a silně kyselých nebo alkalických materiálů. Zákaz kouření. Zabránit vstupu </w:t>
            </w:r>
            <w:r w:rsidRPr="00C55AAA">
              <w:rPr>
                <w:sz w:val="20"/>
                <w:szCs w:val="20"/>
              </w:rPr>
              <w:lastRenderedPageBreak/>
              <w:t>nepovolaným osobám. Klasifikace a prahové množství skladování v souladu s přílohou I směrnice 2012/18 / EU (</w:t>
            </w:r>
            <w:proofErr w:type="spellStart"/>
            <w:r w:rsidRPr="00C55AAA">
              <w:rPr>
                <w:sz w:val="20"/>
                <w:szCs w:val="20"/>
              </w:rPr>
              <w:t>Seveso</w:t>
            </w:r>
            <w:proofErr w:type="spellEnd"/>
            <w:r w:rsidRPr="00C55AAA">
              <w:rPr>
                <w:sz w:val="20"/>
                <w:szCs w:val="20"/>
              </w:rPr>
              <w:t xml:space="preserve"> III):</w:t>
            </w:r>
            <w:r w:rsidR="00AB4E3A" w:rsidRPr="00C55AAA">
              <w:rPr>
                <w:sz w:val="20"/>
                <w:szCs w:val="20"/>
              </w:rPr>
              <w:t xml:space="preserve"> netýká se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lastRenderedPageBreak/>
              <w:t>7.3</w:t>
            </w:r>
          </w:p>
        </w:tc>
        <w:tc>
          <w:tcPr>
            <w:tcW w:w="9570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Specifické konečné / specifická konečná použití</w:t>
            </w:r>
          </w:p>
        </w:tc>
      </w:tr>
      <w:tr w:rsidR="00D16C6B" w:rsidRPr="00C55AAA" w:rsidTr="004E6322">
        <w:tc>
          <w:tcPr>
            <w:tcW w:w="1158" w:type="dxa"/>
          </w:tcPr>
          <w:p w:rsidR="00D16C6B" w:rsidRPr="00C55AAA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C55AAA" w:rsidRDefault="00AB4E3A" w:rsidP="00AB4E3A">
            <w:pPr>
              <w:pStyle w:val="Normln0"/>
            </w:pPr>
            <w:r w:rsidRPr="00C55AAA">
              <w:t>Prací prostředek pro použití širokou veřejností (ruční mytí nebo v pračce)</w:t>
            </w:r>
          </w:p>
        </w:tc>
      </w:tr>
    </w:tbl>
    <w:p w:rsidR="00D16C6B" w:rsidRPr="00C55AAA" w:rsidRDefault="00D16C6B">
      <w:pPr>
        <w:rPr>
          <w:sz w:val="20"/>
          <w:szCs w:val="20"/>
        </w:rPr>
      </w:pPr>
    </w:p>
    <w:tbl>
      <w:tblPr>
        <w:tblW w:w="1063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1192"/>
        <w:gridCol w:w="368"/>
        <w:gridCol w:w="742"/>
        <w:gridCol w:w="513"/>
        <w:gridCol w:w="1722"/>
        <w:gridCol w:w="742"/>
        <w:gridCol w:w="1343"/>
        <w:gridCol w:w="183"/>
        <w:gridCol w:w="1167"/>
        <w:gridCol w:w="2660"/>
      </w:tblGrid>
      <w:tr w:rsidR="00D16C6B" w:rsidRPr="00C55AAA" w:rsidTr="009D7C2F">
        <w:trPr>
          <w:trHeight w:val="447"/>
        </w:trPr>
        <w:tc>
          <w:tcPr>
            <w:tcW w:w="10632" w:type="dxa"/>
            <w:gridSpan w:val="10"/>
            <w:shd w:val="clear" w:color="auto" w:fill="E0E0E0"/>
            <w:vAlign w:val="center"/>
          </w:tcPr>
          <w:p w:rsidR="00D16C6B" w:rsidRPr="00C55AAA" w:rsidRDefault="00D16C6B" w:rsidP="00D16C6B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8 </w:t>
            </w:r>
            <w:r w:rsidRPr="00C55AAA">
              <w:rPr>
                <w:b/>
                <w:caps/>
                <w:sz w:val="20"/>
                <w:szCs w:val="20"/>
              </w:rPr>
              <w:tab/>
            </w:r>
            <w:r w:rsidRPr="00C55AAA">
              <w:rPr>
                <w:b/>
                <w:sz w:val="20"/>
                <w:szCs w:val="20"/>
              </w:rPr>
              <w:t>OMEZOVÁNÍ EXPOZICE / OSOBNÍ OCHRANNÉ PROSTŘEDKY</w:t>
            </w:r>
          </w:p>
        </w:tc>
      </w:tr>
      <w:tr w:rsidR="00D16C6B" w:rsidRPr="00C55AAA" w:rsidTr="009D7C2F">
        <w:tc>
          <w:tcPr>
            <w:tcW w:w="1192" w:type="dxa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8.1</w:t>
            </w:r>
          </w:p>
        </w:tc>
        <w:tc>
          <w:tcPr>
            <w:tcW w:w="9440" w:type="dxa"/>
            <w:gridSpan w:val="9"/>
          </w:tcPr>
          <w:p w:rsidR="00D16C6B" w:rsidRPr="00C55AAA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Kontrolní parametry</w:t>
            </w:r>
          </w:p>
        </w:tc>
      </w:tr>
      <w:tr w:rsidR="007F3E5E" w:rsidRPr="00C55AAA" w:rsidTr="009D7C2F">
        <w:tc>
          <w:tcPr>
            <w:tcW w:w="1192" w:type="dxa"/>
          </w:tcPr>
          <w:p w:rsidR="007F3E5E" w:rsidRPr="00C55AAA" w:rsidRDefault="007F3E5E" w:rsidP="007F3E5E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8.1.1</w:t>
            </w:r>
          </w:p>
        </w:tc>
        <w:tc>
          <w:tcPr>
            <w:tcW w:w="9440" w:type="dxa"/>
            <w:gridSpan w:val="9"/>
          </w:tcPr>
          <w:p w:rsidR="007F3E5E" w:rsidRPr="00C55AAA" w:rsidRDefault="007F3E5E" w:rsidP="007F3E5E">
            <w:pPr>
              <w:pStyle w:val="Normln0"/>
            </w:pPr>
            <w:r w:rsidRPr="00C55AAA">
              <w:t>Látky, pro něž jsou stanoveny koncentrační limity v pracovním prostředí (NV361/2007Sb., v platném znění - nejvyšší přípustný expoziční limit=PEL; nejvyšší přípustná koncentrace v pracovním ovzduší=NPK-P).</w:t>
            </w:r>
          </w:p>
        </w:tc>
      </w:tr>
      <w:tr w:rsidR="007F3E5E" w:rsidRPr="00C55AAA" w:rsidTr="00421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815" w:type="dxa"/>
            <w:gridSpan w:val="4"/>
            <w:tcBorders>
              <w:bottom w:val="single" w:sz="4" w:space="0" w:color="auto"/>
            </w:tcBorders>
          </w:tcPr>
          <w:p w:rsidR="007F3E5E" w:rsidRPr="00C55AAA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Chemický název</w:t>
            </w:r>
            <w:r w:rsidRPr="00C55AAA">
              <w:rPr>
                <w:b/>
                <w:sz w:val="20"/>
                <w:szCs w:val="20"/>
              </w:rPr>
              <w:tab/>
            </w:r>
          </w:p>
        </w:tc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7F3E5E" w:rsidRPr="00C55AAA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085" w:type="dxa"/>
            <w:gridSpan w:val="2"/>
            <w:tcBorders>
              <w:bottom w:val="single" w:sz="4" w:space="0" w:color="auto"/>
            </w:tcBorders>
          </w:tcPr>
          <w:p w:rsidR="007F3E5E" w:rsidRPr="00C55AAA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PEL (mg/m3)</w:t>
            </w:r>
          </w:p>
        </w:tc>
        <w:tc>
          <w:tcPr>
            <w:tcW w:w="4010" w:type="dxa"/>
            <w:gridSpan w:val="3"/>
            <w:tcBorders>
              <w:bottom w:val="single" w:sz="4" w:space="0" w:color="auto"/>
            </w:tcBorders>
          </w:tcPr>
          <w:p w:rsidR="007F3E5E" w:rsidRPr="00C55AAA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NPK-P (mg/m3)</w:t>
            </w:r>
          </w:p>
        </w:tc>
      </w:tr>
      <w:tr w:rsidR="00BF0FB0" w:rsidRPr="00C55AAA" w:rsidTr="00421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815" w:type="dxa"/>
            <w:gridSpan w:val="4"/>
            <w:vAlign w:val="center"/>
          </w:tcPr>
          <w:p w:rsidR="00BF0FB0" w:rsidRPr="00C55AAA" w:rsidRDefault="00BF0FB0" w:rsidP="00BF0FB0">
            <w:pPr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Difenyléther</w:t>
            </w:r>
            <w:proofErr w:type="spellEnd"/>
          </w:p>
        </w:tc>
        <w:tc>
          <w:tcPr>
            <w:tcW w:w="1722" w:type="dxa"/>
            <w:vAlign w:val="center"/>
          </w:tcPr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101-84-8</w:t>
            </w:r>
          </w:p>
        </w:tc>
        <w:tc>
          <w:tcPr>
            <w:tcW w:w="2085" w:type="dxa"/>
            <w:gridSpan w:val="2"/>
            <w:vAlign w:val="center"/>
          </w:tcPr>
          <w:p w:rsidR="00BF0FB0" w:rsidRPr="00C55AAA" w:rsidRDefault="00BF0FB0" w:rsidP="00BF0FB0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5</w:t>
            </w:r>
          </w:p>
        </w:tc>
        <w:tc>
          <w:tcPr>
            <w:tcW w:w="4010" w:type="dxa"/>
            <w:gridSpan w:val="3"/>
            <w:vAlign w:val="center"/>
          </w:tcPr>
          <w:p w:rsidR="00BF0FB0" w:rsidRPr="00C55AAA" w:rsidRDefault="00BF0FB0" w:rsidP="00BF0FB0">
            <w:pPr>
              <w:ind w:firstLine="72"/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10</w:t>
            </w:r>
          </w:p>
        </w:tc>
      </w:tr>
      <w:tr w:rsidR="00F539C3" w:rsidRPr="00C55AAA" w:rsidTr="009D7C2F">
        <w:tblPrEx>
          <w:tblLook w:val="00A0" w:firstRow="1" w:lastRow="0" w:firstColumn="1" w:lastColumn="0" w:noHBand="0" w:noVBand="0"/>
        </w:tblPrEx>
        <w:tc>
          <w:tcPr>
            <w:tcW w:w="10632" w:type="dxa"/>
            <w:gridSpan w:val="10"/>
          </w:tcPr>
          <w:p w:rsidR="00F539C3" w:rsidRPr="00C55AAA" w:rsidRDefault="00F539C3" w:rsidP="00F539C3">
            <w:pPr>
              <w:pStyle w:val="Zhlav"/>
              <w:tabs>
                <w:tab w:val="clear" w:pos="4536"/>
                <w:tab w:val="clear" w:pos="9072"/>
                <w:tab w:val="right" w:pos="8435"/>
              </w:tabs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Jako výchozí informace byly použity seznamy platné v době zpracovávání.</w:t>
            </w:r>
          </w:p>
        </w:tc>
      </w:tr>
      <w:tr w:rsidR="00F539C3" w:rsidRPr="00C55AAA" w:rsidTr="009D7C2F">
        <w:tc>
          <w:tcPr>
            <w:tcW w:w="1192" w:type="dxa"/>
          </w:tcPr>
          <w:p w:rsidR="00F539C3" w:rsidRPr="00C55AAA" w:rsidRDefault="00F539C3" w:rsidP="00F539C3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8.1.2</w:t>
            </w:r>
          </w:p>
        </w:tc>
        <w:tc>
          <w:tcPr>
            <w:tcW w:w="9440" w:type="dxa"/>
            <w:gridSpan w:val="9"/>
          </w:tcPr>
          <w:p w:rsidR="00F539C3" w:rsidRPr="00C55AAA" w:rsidRDefault="00F539C3" w:rsidP="00F539C3">
            <w:pPr>
              <w:spacing w:before="60" w:after="6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Látky, pro něž jsou stanoveny koncentrační limity v pracovním prostředí dle evropské směrnice č. 2000/39/ES a následující.</w:t>
            </w:r>
          </w:p>
        </w:tc>
      </w:tr>
      <w:tr w:rsidR="00F539C3" w:rsidRPr="00C55AAA" w:rsidTr="008059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F539C3" w:rsidRPr="00C55AAA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Chemický název</w:t>
            </w:r>
            <w:r w:rsidRPr="00C55AAA">
              <w:rPr>
                <w:b/>
                <w:sz w:val="20"/>
                <w:szCs w:val="20"/>
              </w:rPr>
              <w:tab/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:rsidR="00F539C3" w:rsidRPr="00C55AAA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F539C3" w:rsidRPr="00C55AAA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 h (mg/m</w:t>
            </w:r>
            <w:r w:rsidRPr="00C55AAA">
              <w:rPr>
                <w:b/>
                <w:sz w:val="20"/>
                <w:szCs w:val="20"/>
                <w:vertAlign w:val="superscript"/>
              </w:rPr>
              <w:t>3</w:t>
            </w:r>
            <w:r w:rsidRPr="00C55AA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F539C3" w:rsidRPr="00C55AAA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krátkodobě (mg/m</w:t>
            </w:r>
            <w:r w:rsidRPr="00C55AAA">
              <w:rPr>
                <w:b/>
                <w:sz w:val="20"/>
                <w:szCs w:val="20"/>
                <w:vertAlign w:val="superscript"/>
              </w:rPr>
              <w:t>3</w:t>
            </w:r>
            <w:r w:rsidRPr="00C55AAA">
              <w:rPr>
                <w:b/>
                <w:sz w:val="20"/>
                <w:szCs w:val="20"/>
              </w:rPr>
              <w:t>)</w:t>
            </w:r>
          </w:p>
        </w:tc>
      </w:tr>
      <w:tr w:rsidR="00F539C3" w:rsidRPr="00C55AAA" w:rsidTr="008059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vAlign w:val="center"/>
          </w:tcPr>
          <w:p w:rsidR="00F539C3" w:rsidRPr="00C55AAA" w:rsidRDefault="002325D7" w:rsidP="00F539C3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3"/>
            <w:vAlign w:val="center"/>
          </w:tcPr>
          <w:p w:rsidR="00F539C3" w:rsidRPr="00C55AAA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F539C3" w:rsidRPr="00C55AAA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F539C3" w:rsidRPr="00C55AAA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</w:tr>
      <w:tr w:rsidR="00BF0FB0" w:rsidRPr="00C55AAA" w:rsidTr="00EA65C1">
        <w:tc>
          <w:tcPr>
            <w:tcW w:w="1192" w:type="dxa"/>
          </w:tcPr>
          <w:p w:rsidR="00BF0FB0" w:rsidRPr="00C55AAA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8.1.3</w:t>
            </w:r>
          </w:p>
        </w:tc>
        <w:tc>
          <w:tcPr>
            <w:tcW w:w="9440" w:type="dxa"/>
            <w:gridSpan w:val="9"/>
          </w:tcPr>
          <w:p w:rsidR="00BF0FB0" w:rsidRPr="00C55AAA" w:rsidRDefault="00BF0FB0" w:rsidP="00EA65C1">
            <w:pPr>
              <w:spacing w:before="60" w:after="6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Další hodnoty uváděné dodavatelem</w:t>
            </w:r>
          </w:p>
        </w:tc>
      </w:tr>
      <w:tr w:rsidR="00BF0FB0" w:rsidRPr="00C55AAA" w:rsidTr="00EA6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BF0FB0" w:rsidRPr="00C55AAA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Chemický název</w:t>
            </w:r>
            <w:r w:rsidRPr="00C55AAA">
              <w:rPr>
                <w:b/>
                <w:sz w:val="20"/>
                <w:szCs w:val="20"/>
              </w:rPr>
              <w:tab/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BF0FB0" w:rsidRPr="00C55AAA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Chemický název</w:t>
            </w:r>
            <w:r w:rsidRPr="00C55AAA">
              <w:rPr>
                <w:b/>
                <w:sz w:val="20"/>
                <w:szCs w:val="20"/>
              </w:rPr>
              <w:tab/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Číslo CAS</w:t>
            </w:r>
          </w:p>
        </w:tc>
      </w:tr>
      <w:tr w:rsidR="00BF0FB0" w:rsidRPr="00C55AAA" w:rsidTr="00EA6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vAlign w:val="center"/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Citral</w:t>
            </w:r>
          </w:p>
        </w:tc>
        <w:tc>
          <w:tcPr>
            <w:tcW w:w="2977" w:type="dxa"/>
            <w:gridSpan w:val="3"/>
            <w:vAlign w:val="center"/>
          </w:tcPr>
          <w:p w:rsidR="00BF0FB0" w:rsidRPr="00C55AAA" w:rsidRDefault="00BF0FB0" w:rsidP="00EA65C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 xml:space="preserve">5392-40-5 </w:t>
            </w:r>
          </w:p>
        </w:tc>
        <w:tc>
          <w:tcPr>
            <w:tcW w:w="2268" w:type="dxa"/>
            <w:gridSpan w:val="3"/>
            <w:vAlign w:val="center"/>
          </w:tcPr>
          <w:p w:rsidR="00BF0FB0" w:rsidRPr="00C55AAA" w:rsidRDefault="00BF0FB0" w:rsidP="00EA65C1">
            <w:pPr>
              <w:jc w:val="center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5 </w:t>
            </w:r>
            <w:proofErr w:type="spellStart"/>
            <w:r w:rsidRPr="00C55AAA">
              <w:rPr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3827" w:type="dxa"/>
            <w:gridSpan w:val="2"/>
            <w:vAlign w:val="center"/>
          </w:tcPr>
          <w:p w:rsidR="00BF0FB0" w:rsidRPr="00C55AAA" w:rsidRDefault="00BF0FB0" w:rsidP="00EA65C1">
            <w:pPr>
              <w:jc w:val="center"/>
              <w:rPr>
                <w:sz w:val="20"/>
                <w:szCs w:val="20"/>
              </w:rPr>
            </w:pPr>
          </w:p>
        </w:tc>
      </w:tr>
      <w:tr w:rsidR="007467AB" w:rsidRPr="00C55AAA" w:rsidTr="00EA6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vAlign w:val="center"/>
          </w:tcPr>
          <w:p w:rsidR="007467AB" w:rsidRPr="002F10A6" w:rsidRDefault="007467AB" w:rsidP="007467AB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F10A6">
              <w:rPr>
                <w:rFonts w:ascii="Times New Roman" w:hAnsi="Times New Roman" w:cs="Times New Roman"/>
                <w:sz w:val="18"/>
                <w:szCs w:val="18"/>
              </w:rPr>
              <w:t>2,6-di-tert-butyl-p-cresol</w:t>
            </w:r>
            <w:proofErr w:type="gramEnd"/>
            <w:r w:rsidRPr="002F10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gridSpan w:val="3"/>
            <w:vAlign w:val="center"/>
          </w:tcPr>
          <w:p w:rsidR="007467AB" w:rsidRPr="002F10A6" w:rsidRDefault="007467AB" w:rsidP="007467A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10A6">
              <w:rPr>
                <w:rFonts w:ascii="Times New Roman" w:hAnsi="Times New Roman" w:cs="Times New Roman"/>
                <w:sz w:val="18"/>
                <w:szCs w:val="18"/>
              </w:rPr>
              <w:t xml:space="preserve">128-37-0 </w:t>
            </w:r>
          </w:p>
        </w:tc>
        <w:tc>
          <w:tcPr>
            <w:tcW w:w="2268" w:type="dxa"/>
            <w:gridSpan w:val="3"/>
            <w:vAlign w:val="center"/>
          </w:tcPr>
          <w:p w:rsidR="007467AB" w:rsidRPr="002F10A6" w:rsidRDefault="007467AB" w:rsidP="007467AB">
            <w:pPr>
              <w:jc w:val="center"/>
              <w:rPr>
                <w:sz w:val="18"/>
                <w:szCs w:val="18"/>
              </w:rPr>
            </w:pPr>
            <w:r w:rsidRPr="002F10A6">
              <w:rPr>
                <w:sz w:val="18"/>
                <w:szCs w:val="18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:rsidR="007467AB" w:rsidRPr="002F10A6" w:rsidRDefault="007467AB" w:rsidP="007467AB">
            <w:pPr>
              <w:jc w:val="center"/>
              <w:rPr>
                <w:sz w:val="18"/>
                <w:szCs w:val="18"/>
              </w:rPr>
            </w:pPr>
          </w:p>
        </w:tc>
      </w:tr>
      <w:tr w:rsidR="00BF0FB0" w:rsidRPr="00C55AAA" w:rsidTr="00EA65C1">
        <w:tc>
          <w:tcPr>
            <w:tcW w:w="1192" w:type="dxa"/>
          </w:tcPr>
          <w:p w:rsidR="00BF0FB0" w:rsidRPr="00C55AAA" w:rsidRDefault="00BF0FB0" w:rsidP="00EA65C1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8.1.4</w:t>
            </w:r>
          </w:p>
        </w:tc>
        <w:tc>
          <w:tcPr>
            <w:tcW w:w="9440" w:type="dxa"/>
            <w:gridSpan w:val="9"/>
          </w:tcPr>
          <w:p w:rsidR="00BF0FB0" w:rsidRPr="00C55AAA" w:rsidRDefault="00BF0FB0" w:rsidP="00EA65C1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Hodnoty DNEL, PNEC</w:t>
            </w:r>
          </w:p>
        </w:tc>
      </w:tr>
      <w:tr w:rsidR="00BF0FB0" w:rsidRPr="00C55AAA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C55AAA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C55AAA" w:rsidRDefault="00BF0FB0" w:rsidP="00BF0FB0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 xml:space="preserve">DNEL pracovníci </w:t>
            </w:r>
          </w:p>
          <w:p w:rsidR="00BF0FB0" w:rsidRPr="00C55AAA" w:rsidRDefault="00BF0FB0" w:rsidP="00BF0FB0">
            <w:pPr>
              <w:jc w:val="center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(profesionální/průmysloví 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C55AAA" w:rsidRDefault="00BF0FB0" w:rsidP="00BF0FB0">
            <w:pPr>
              <w:ind w:firstLine="72"/>
              <w:jc w:val="center"/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DNEL běžná populace – spotřebitelé</w:t>
            </w:r>
            <w:r w:rsidRPr="00C55A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BF0FB0" w:rsidRPr="00C55AAA" w:rsidRDefault="00BF0FB0" w:rsidP="00BF0FB0">
            <w:pPr>
              <w:ind w:firstLine="72"/>
              <w:jc w:val="center"/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PNEC</w:t>
            </w:r>
          </w:p>
        </w:tc>
      </w:tr>
      <w:tr w:rsidR="007467AB" w:rsidRPr="00C55AAA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tcBorders>
              <w:top w:val="single" w:sz="4" w:space="0" w:color="auto"/>
            </w:tcBorders>
            <w:vAlign w:val="center"/>
          </w:tcPr>
          <w:p w:rsidR="007467AB" w:rsidRPr="002F10A6" w:rsidRDefault="007467AB" w:rsidP="007467AB">
            <w:pPr>
              <w:rPr>
                <w:sz w:val="18"/>
                <w:szCs w:val="18"/>
              </w:rPr>
            </w:pPr>
            <w:proofErr w:type="gramStart"/>
            <w:r w:rsidRPr="002F10A6">
              <w:rPr>
                <w:sz w:val="18"/>
                <w:szCs w:val="18"/>
              </w:rPr>
              <w:t>2,6-di-tert-butyl-p-cresol</w:t>
            </w:r>
            <w:proofErr w:type="gramEnd"/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7467AB" w:rsidRPr="002F10A6" w:rsidRDefault="007467AB" w:rsidP="007467A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F10A6">
              <w:rPr>
                <w:sz w:val="18"/>
                <w:szCs w:val="18"/>
              </w:rPr>
              <w:t xml:space="preserve">Systémové účinky dlouhodobé </w:t>
            </w:r>
          </w:p>
          <w:p w:rsidR="007467AB" w:rsidRPr="002F10A6" w:rsidRDefault="007467AB" w:rsidP="007467A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F10A6">
              <w:rPr>
                <w:sz w:val="18"/>
                <w:szCs w:val="18"/>
              </w:rPr>
              <w:t>Inhalačně 3,5 mg/ m</w:t>
            </w:r>
            <w:r w:rsidRPr="002F10A6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vAlign w:val="center"/>
          </w:tcPr>
          <w:p w:rsidR="007467AB" w:rsidRPr="00C55AAA" w:rsidRDefault="007467AB" w:rsidP="007467AB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7467AB" w:rsidRPr="00C55AAA" w:rsidRDefault="007467AB" w:rsidP="007467A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BF0FB0" w:rsidRPr="00C55AAA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vAlign w:val="center"/>
          </w:tcPr>
          <w:p w:rsidR="00BF0FB0" w:rsidRPr="00C55AAA" w:rsidRDefault="00BF0FB0" w:rsidP="00BF0FB0">
            <w:pPr>
              <w:rPr>
                <w:color w:val="231F20"/>
                <w:sz w:val="20"/>
                <w:szCs w:val="20"/>
              </w:rPr>
            </w:pPr>
            <w:bookmarkStart w:id="7" w:name="_GoBack"/>
            <w:bookmarkEnd w:id="7"/>
            <w:r w:rsidRPr="00C55AAA">
              <w:rPr>
                <w:color w:val="231F20"/>
                <w:sz w:val="20"/>
                <w:szCs w:val="20"/>
              </w:rPr>
              <w:t>Citral</w:t>
            </w:r>
          </w:p>
        </w:tc>
        <w:tc>
          <w:tcPr>
            <w:tcW w:w="2977" w:type="dxa"/>
            <w:gridSpan w:val="3"/>
            <w:vAlign w:val="center"/>
          </w:tcPr>
          <w:p w:rsidR="00BF0FB0" w:rsidRPr="00C55AAA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Systémové účinky dlouhodobé </w:t>
            </w:r>
          </w:p>
          <w:p w:rsidR="00BF0FB0" w:rsidRPr="00C55AAA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Inhalačně, 9 mg/ m</w:t>
            </w:r>
            <w:r w:rsidRPr="00C55AAA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vAlign w:val="center"/>
          </w:tcPr>
          <w:p w:rsidR="00BF0FB0" w:rsidRPr="00C55AAA" w:rsidRDefault="00BF0FB0" w:rsidP="00BF0FB0">
            <w:pPr>
              <w:rPr>
                <w:color w:val="231F20"/>
                <w:sz w:val="20"/>
                <w:szCs w:val="20"/>
              </w:rPr>
            </w:pPr>
          </w:p>
        </w:tc>
        <w:tc>
          <w:tcPr>
            <w:tcW w:w="2660" w:type="dxa"/>
            <w:vAlign w:val="center"/>
          </w:tcPr>
          <w:p w:rsidR="00BF0FB0" w:rsidRPr="00C55AAA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8.1.5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Expoziční scénáře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v současné době nejsou zpracovány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8.2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Omezování expozice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8.2.1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Vhodné technické kontroly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pStyle w:val="Normln0"/>
            </w:pPr>
            <w:r w:rsidRPr="00C55AAA">
              <w:t xml:space="preserve">Žádné zvláštní prostředky nejsou vyžadovány za předpokladu, že se s výrobkem zachází ve shodě s obecnými zásadami hygieny a bezpečnosti obyvatel. Doporučuje se používat produkt na dobře větraných místech. 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8.2.2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Individuální ochranná opatření včetně osobních ochranných prostředků</w:t>
            </w:r>
          </w:p>
        </w:tc>
      </w:tr>
      <w:tr w:rsidR="00BF0FB0" w:rsidRPr="00C55AAA" w:rsidTr="009D7C2F">
        <w:tc>
          <w:tcPr>
            <w:tcW w:w="1192" w:type="dxa"/>
          </w:tcPr>
          <w:p w:rsidR="00BF0FB0" w:rsidRPr="00C55AAA" w:rsidRDefault="00BF0FB0" w:rsidP="00BF0FB0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BF0FB0" w:rsidRPr="00C55AAA" w:rsidRDefault="00BF0FB0" w:rsidP="00BF0FB0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Užívané osobní ochranné prostředky musí být v souladu s nařízením vlády 390/2021 Sb. (Nařízení (EU) 2016/425 a dále Směrnice komise (EU) 2019/1832).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8.2.2.1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Obecná hygienická a ochranná opatření: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pStyle w:val="Normln0"/>
              <w:tabs>
                <w:tab w:val="left" w:pos="444"/>
              </w:tabs>
              <w:rPr>
                <w:b/>
              </w:rPr>
            </w:pPr>
            <w:r w:rsidRPr="00C55AAA">
              <w:t xml:space="preserve">Při práci s přípravkem nejezte, nepijte, nekuřte. Před přestávkami a na konci směny si umyjte ruce. Na pracovišti neskladujte potraviny. 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8.2.2.2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Ochrana při dýchání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Při běžném použití není požadována. Vyhněte se přímému vdechování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8.2.2.3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Ochrana rukou</w:t>
            </w:r>
          </w:p>
        </w:tc>
      </w:tr>
      <w:tr w:rsidR="00BF0FB0" w:rsidRPr="00C55AAA" w:rsidTr="009D7C2F">
        <w:tc>
          <w:tcPr>
            <w:tcW w:w="1192" w:type="dxa"/>
          </w:tcPr>
          <w:p w:rsidR="00BF0FB0" w:rsidRPr="00C55AAA" w:rsidRDefault="00BF0FB0" w:rsidP="00BF0FB0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BF0FB0" w:rsidRPr="00C55AAA" w:rsidRDefault="00BF0FB0" w:rsidP="00BF0FB0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Při běžném použití není požadována. </w:t>
            </w:r>
          </w:p>
          <w:p w:rsidR="00BF0FB0" w:rsidRPr="00C55AAA" w:rsidRDefault="00BF0FB0" w:rsidP="00BF0FB0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Při profesionálním použití: Doporučený materiál: PVC, doba </w:t>
            </w:r>
            <w:proofErr w:type="spellStart"/>
            <w:r w:rsidRPr="00C55AAA">
              <w:rPr>
                <w:sz w:val="20"/>
                <w:szCs w:val="20"/>
              </w:rPr>
              <w:t>permeace</w:t>
            </w:r>
            <w:proofErr w:type="spellEnd"/>
            <w:r w:rsidRPr="00C55AAA">
              <w:rPr>
                <w:sz w:val="20"/>
                <w:szCs w:val="20"/>
              </w:rPr>
              <w:t xml:space="preserve"> &gt; 480 min, tloušťka materiálu 0,35 mm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8.2.2.4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Ochrana očí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Při běžném použití není požadována. Vyhněte se kontaktu s očima a pokožkou. V případě potřeby ochranné brýle v souladu s EN 165, EN 166, EN 167, EN 168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8.2.2.5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Ochrana kůže (celého těla):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Při běžném použití není požadována. Vyhněte se kontaktu s pokožkou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8.2.3</w:t>
            </w: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Omezování expozice životního prostředí</w:t>
            </w:r>
          </w:p>
        </w:tc>
      </w:tr>
      <w:tr w:rsidR="00121EFB" w:rsidRPr="00C55AAA" w:rsidTr="009D7C2F">
        <w:tc>
          <w:tcPr>
            <w:tcW w:w="1192" w:type="dxa"/>
          </w:tcPr>
          <w:p w:rsidR="00121EFB" w:rsidRPr="00C55AAA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C55AAA" w:rsidRDefault="00121EFB" w:rsidP="00121EFB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Při běžném použití odpadá</w:t>
            </w:r>
          </w:p>
        </w:tc>
      </w:tr>
    </w:tbl>
    <w:p w:rsidR="00D16C6B" w:rsidRPr="00C55AAA" w:rsidRDefault="00D16C6B">
      <w:pPr>
        <w:rPr>
          <w:sz w:val="20"/>
          <w:szCs w:val="20"/>
        </w:rPr>
      </w:pPr>
    </w:p>
    <w:tbl>
      <w:tblPr>
        <w:tblW w:w="10495" w:type="dxa"/>
        <w:tblLayout w:type="fixed"/>
        <w:tblLook w:val="01E0" w:firstRow="1" w:lastRow="1" w:firstColumn="1" w:lastColumn="1" w:noHBand="0" w:noVBand="0"/>
      </w:tblPr>
      <w:tblGrid>
        <w:gridCol w:w="817"/>
        <w:gridCol w:w="4678"/>
        <w:gridCol w:w="5000"/>
      </w:tblGrid>
      <w:tr w:rsidR="00BF0FB0" w:rsidRPr="00C55AAA" w:rsidTr="00EA65C1">
        <w:trPr>
          <w:trHeight w:val="447"/>
        </w:trPr>
        <w:tc>
          <w:tcPr>
            <w:tcW w:w="10495" w:type="dxa"/>
            <w:gridSpan w:val="3"/>
            <w:shd w:val="clear" w:color="auto" w:fill="E0E0E0"/>
            <w:vAlign w:val="center"/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9 </w:t>
            </w:r>
            <w:r w:rsidRPr="00C55AAA">
              <w:rPr>
                <w:b/>
                <w:caps/>
                <w:sz w:val="20"/>
                <w:szCs w:val="20"/>
              </w:rPr>
              <w:tab/>
              <w:t>Fyzikální a chemické vlastnosti</w:t>
            </w:r>
          </w:p>
        </w:tc>
      </w:tr>
      <w:tr w:rsidR="00BF0FB0" w:rsidRPr="00C55AAA" w:rsidTr="00EA65C1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lastRenderedPageBreak/>
              <w:t>9.1</w:t>
            </w:r>
          </w:p>
        </w:tc>
        <w:tc>
          <w:tcPr>
            <w:tcW w:w="9678" w:type="dxa"/>
            <w:gridSpan w:val="2"/>
            <w:tcBorders>
              <w:bottom w:val="single" w:sz="4" w:space="0" w:color="auto"/>
            </w:tcBorders>
            <w:vAlign w:val="center"/>
          </w:tcPr>
          <w:p w:rsidR="00BF0FB0" w:rsidRPr="00C55AAA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Informace o základních fyzikálních a chemických vlastnostech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Skupenství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Kapalina 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Barva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bílá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>Zápach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B0" w:rsidRPr="00C55AAA" w:rsidRDefault="00BF0FB0" w:rsidP="00EA65C1">
            <w:pPr>
              <w:pStyle w:val="Zpat"/>
              <w:rPr>
                <w:sz w:val="20"/>
                <w:szCs w:val="20"/>
                <w:highlight w:val="yellow"/>
              </w:rPr>
            </w:pPr>
            <w:r w:rsidRPr="00C55AAA">
              <w:rPr>
                <w:sz w:val="20"/>
                <w:szCs w:val="20"/>
              </w:rPr>
              <w:t>charakteristický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>Prahová hodnota zápachu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Bod tání/bod tuhnutí </w:t>
            </w:r>
            <w:r w:rsidRPr="00C55AAA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C55AAA">
              <w:rPr>
                <w:i/>
                <w:sz w:val="20"/>
                <w:szCs w:val="20"/>
              </w:rPr>
              <w:t>nevztahuje se na plyny)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rStyle w:val="oj-italic"/>
                <w:sz w:val="20"/>
                <w:szCs w:val="20"/>
              </w:rPr>
              <w:t>Bod varu nebo počáteční bod varu a rozmezí bodu varu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Hořlavost </w:t>
            </w:r>
            <w:r w:rsidRPr="00C55AAA">
              <w:rPr>
                <w:bCs/>
                <w:i/>
                <w:color w:val="000000"/>
                <w:sz w:val="20"/>
                <w:szCs w:val="20"/>
              </w:rPr>
              <w:t>(plyny, kapaliny,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rStyle w:val="oj-italic"/>
                <w:sz w:val="20"/>
                <w:szCs w:val="20"/>
              </w:rPr>
              <w:t xml:space="preserve">Dolní a horní mezní hodnota výbušnosti </w:t>
            </w:r>
            <w:r w:rsidRPr="00C55AAA">
              <w:rPr>
                <w:rStyle w:val="oj-italic"/>
                <w:i/>
                <w:sz w:val="20"/>
                <w:szCs w:val="20"/>
              </w:rPr>
              <w:t>(</w:t>
            </w:r>
            <w:r w:rsidRPr="00C55AAA">
              <w:rPr>
                <w:i/>
                <w:sz w:val="20"/>
                <w:szCs w:val="20"/>
              </w:rPr>
              <w:t>nevztahuje se na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 xml:space="preserve">Bod vzplanutí </w:t>
            </w:r>
            <w:r w:rsidRPr="00C55AAA">
              <w:rPr>
                <w:bCs/>
                <w:i/>
                <w:sz w:val="20"/>
                <w:szCs w:val="20"/>
              </w:rPr>
              <w:t>(</w:t>
            </w:r>
            <w:r w:rsidRPr="00C55AAA">
              <w:rPr>
                <w:i/>
                <w:sz w:val="20"/>
                <w:szCs w:val="20"/>
              </w:rPr>
              <w:t>nevztahuje se na plyny, aerosoly 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Teplota samovznícení </w:t>
            </w:r>
            <w:r w:rsidRPr="00C55AAA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C55AAA">
              <w:rPr>
                <w:i/>
                <w:sz w:val="20"/>
                <w:szCs w:val="20"/>
              </w:rPr>
              <w:t>plyny a 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>Teplota rozkladu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pH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8,7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 xml:space="preserve">Kinematická viskozita </w:t>
            </w:r>
            <w:r w:rsidRPr="00C55AAA">
              <w:rPr>
                <w:bCs/>
                <w:i/>
                <w:sz w:val="20"/>
                <w:szCs w:val="20"/>
              </w:rPr>
              <w:t>(kapaliny)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766EDF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&gt;</w:t>
            </w:r>
            <w:r w:rsidR="00766EDF" w:rsidRPr="00C55AAA">
              <w:rPr>
                <w:sz w:val="20"/>
                <w:szCs w:val="20"/>
              </w:rPr>
              <w:t>5</w:t>
            </w:r>
            <w:r w:rsidRPr="00C55AAA">
              <w:rPr>
                <w:sz w:val="20"/>
                <w:szCs w:val="20"/>
              </w:rPr>
              <w:t xml:space="preserve">00 </w:t>
            </w:r>
            <w:proofErr w:type="spellStart"/>
            <w:r w:rsidRPr="00C55AAA">
              <w:rPr>
                <w:sz w:val="20"/>
                <w:szCs w:val="20"/>
              </w:rPr>
              <w:t>cPs</w:t>
            </w:r>
            <w:proofErr w:type="spellEnd"/>
            <w:r w:rsidRPr="00C55AAA">
              <w:rPr>
                <w:sz w:val="20"/>
                <w:szCs w:val="20"/>
              </w:rPr>
              <w:t xml:space="preserve"> (</w:t>
            </w:r>
            <w:proofErr w:type="spellStart"/>
            <w:r w:rsidRPr="00C55AAA">
              <w:rPr>
                <w:sz w:val="20"/>
                <w:szCs w:val="20"/>
              </w:rPr>
              <w:t>Brookfield</w:t>
            </w:r>
            <w:proofErr w:type="spellEnd"/>
            <w:r w:rsidRPr="00C55AAA">
              <w:rPr>
                <w:sz w:val="20"/>
                <w:szCs w:val="20"/>
              </w:rPr>
              <w:t xml:space="preserve"> a 20 ºC).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>Rozpustnost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1C1878" w:rsidP="00EA65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rozpustný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>Rozdělovací koeficient</w:t>
            </w:r>
            <w:r w:rsidRPr="00C55AAA">
              <w:rPr>
                <w:bCs/>
                <w:sz w:val="20"/>
                <w:szCs w:val="20"/>
              </w:rPr>
              <w:t xml:space="preserve"> n-oktanol/voda </w:t>
            </w:r>
            <w:r w:rsidRPr="00C55AAA">
              <w:rPr>
                <w:rStyle w:val="oj-italic"/>
                <w:sz w:val="20"/>
                <w:szCs w:val="20"/>
              </w:rPr>
              <w:t>(logaritmická hodnota)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Tlak páry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766EDF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rStyle w:val="oj-italic"/>
                <w:sz w:val="20"/>
                <w:szCs w:val="20"/>
              </w:rPr>
              <w:t xml:space="preserve">Hustota a/nebo relativní hustota </w:t>
            </w:r>
            <w:r w:rsidRPr="00C55AAA">
              <w:rPr>
                <w:rStyle w:val="oj-italic"/>
                <w:i/>
                <w:sz w:val="20"/>
                <w:szCs w:val="20"/>
              </w:rPr>
              <w:t>(kapaliny 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766EDF" w:rsidP="00766EDF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1,020</w:t>
            </w:r>
            <w:r w:rsidR="00BF0FB0" w:rsidRPr="00C55AAA">
              <w:rPr>
                <w:sz w:val="20"/>
                <w:szCs w:val="20"/>
              </w:rPr>
              <w:t xml:space="preserve"> g/cm</w:t>
            </w:r>
            <w:r w:rsidR="00BF0FB0" w:rsidRPr="00C55AAA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Relativní hustota páry </w:t>
            </w:r>
            <w:r w:rsidRPr="00C55AAA">
              <w:rPr>
                <w:bCs/>
                <w:i/>
                <w:color w:val="000000"/>
                <w:sz w:val="20"/>
                <w:szCs w:val="20"/>
              </w:rPr>
              <w:t>(plyny a 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rStyle w:val="oj-italic"/>
                <w:sz w:val="20"/>
                <w:szCs w:val="20"/>
              </w:rPr>
              <w:t xml:space="preserve">Charakteristiky částic </w:t>
            </w:r>
            <w:r w:rsidRPr="00C55AAA">
              <w:rPr>
                <w:rStyle w:val="oj-italic"/>
                <w:i/>
                <w:sz w:val="20"/>
                <w:szCs w:val="20"/>
              </w:rPr>
              <w:t>(tuhé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Netýká se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sz w:val="20"/>
                <w:szCs w:val="20"/>
              </w:rPr>
              <w:t>Rychlost odpařování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Data nejsou k dispozici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Výbušné vlastnosti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nemá</w:t>
            </w:r>
          </w:p>
        </w:tc>
      </w:tr>
      <w:tr w:rsidR="00BF0FB0" w:rsidRPr="00C55AAA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Oxidační vlastnosti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C55AAA" w:rsidRDefault="00BF0FB0" w:rsidP="00EA65C1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nemá</w:t>
            </w:r>
          </w:p>
        </w:tc>
      </w:tr>
      <w:tr w:rsidR="00BF0FB0" w:rsidRPr="00C55AAA" w:rsidTr="00EA65C1">
        <w:tc>
          <w:tcPr>
            <w:tcW w:w="817" w:type="dxa"/>
          </w:tcPr>
          <w:p w:rsidR="00BF0FB0" w:rsidRPr="00C55AAA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9.2</w:t>
            </w:r>
          </w:p>
        </w:tc>
        <w:tc>
          <w:tcPr>
            <w:tcW w:w="9678" w:type="dxa"/>
            <w:gridSpan w:val="2"/>
          </w:tcPr>
          <w:p w:rsidR="00BF0FB0" w:rsidRPr="00C55AAA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Další informace</w:t>
            </w:r>
          </w:p>
        </w:tc>
      </w:tr>
      <w:tr w:rsidR="00BF0FB0" w:rsidRPr="00C55AAA" w:rsidTr="00EA65C1">
        <w:tc>
          <w:tcPr>
            <w:tcW w:w="817" w:type="dxa"/>
          </w:tcPr>
          <w:p w:rsidR="00BF0FB0" w:rsidRPr="00C55AAA" w:rsidRDefault="00BF0FB0" w:rsidP="00EA65C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78" w:type="dxa"/>
            <w:gridSpan w:val="2"/>
          </w:tcPr>
          <w:p w:rsidR="00BF0FB0" w:rsidRPr="00C55AAA" w:rsidRDefault="00BF0FB0" w:rsidP="00EA65C1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žádné</w:t>
            </w:r>
          </w:p>
        </w:tc>
      </w:tr>
    </w:tbl>
    <w:p w:rsidR="00574099" w:rsidRPr="00C55AAA" w:rsidRDefault="00574099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574099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574099" w:rsidRPr="00C55AAA" w:rsidRDefault="00574099" w:rsidP="00574099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10 </w:t>
            </w:r>
            <w:r w:rsidRPr="00C55AAA">
              <w:rPr>
                <w:b/>
                <w:caps/>
                <w:sz w:val="20"/>
                <w:szCs w:val="20"/>
              </w:rPr>
              <w:tab/>
              <w:t>Stálost a reaktivita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10.1</w:t>
            </w:r>
          </w:p>
        </w:tc>
        <w:tc>
          <w:tcPr>
            <w:tcW w:w="9570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Reaktivita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574099" w:rsidRPr="00C55AAA" w:rsidRDefault="00202B4B" w:rsidP="00202B4B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Za normálních podmínek stabilní.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10.2</w:t>
            </w:r>
          </w:p>
        </w:tc>
        <w:tc>
          <w:tcPr>
            <w:tcW w:w="9570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Chemická stabilita</w:t>
            </w:r>
          </w:p>
        </w:tc>
      </w:tr>
      <w:tr w:rsidR="00657324" w:rsidRPr="00C55AAA" w:rsidTr="004E6322">
        <w:tc>
          <w:tcPr>
            <w:tcW w:w="1158" w:type="dxa"/>
          </w:tcPr>
          <w:p w:rsidR="00657324" w:rsidRPr="00C55AAA" w:rsidRDefault="00657324" w:rsidP="006573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B1E18" w:rsidRPr="00C55AAA" w:rsidRDefault="005F1876" w:rsidP="00657324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Nestabilní při kontaktu s kyselinami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A2396B" w:rsidP="00574099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10.3</w:t>
            </w:r>
          </w:p>
        </w:tc>
        <w:tc>
          <w:tcPr>
            <w:tcW w:w="9570" w:type="dxa"/>
          </w:tcPr>
          <w:p w:rsidR="00574099" w:rsidRPr="00C55AAA" w:rsidRDefault="00A2396B" w:rsidP="00574099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Možnost nebezpečných reakcí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93BE5" w:rsidRPr="00C55AAA" w:rsidRDefault="005F1876" w:rsidP="005F1876">
            <w:pPr>
              <w:jc w:val="both"/>
              <w:rPr>
                <w:sz w:val="20"/>
                <w:szCs w:val="20"/>
              </w:rPr>
            </w:pPr>
            <w:r w:rsidRPr="00C55AAA">
              <w:rPr>
                <w:rStyle w:val="shorttext"/>
                <w:sz w:val="20"/>
                <w:szCs w:val="20"/>
              </w:rPr>
              <w:t>K neutralizaci může dojít při styku s kyselinami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10.4</w:t>
            </w:r>
          </w:p>
        </w:tc>
        <w:tc>
          <w:tcPr>
            <w:tcW w:w="9570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Podmínky, kterým je třeba zabránit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574099" w:rsidRPr="00C55AAA" w:rsidRDefault="00A336CA" w:rsidP="005F1876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rStyle w:val="shorttext"/>
                <w:sz w:val="20"/>
                <w:szCs w:val="20"/>
              </w:rPr>
              <w:t xml:space="preserve">Vyhnout se </w:t>
            </w:r>
            <w:r w:rsidR="005F1876" w:rsidRPr="00C55AAA">
              <w:rPr>
                <w:rStyle w:val="shorttext"/>
                <w:sz w:val="20"/>
                <w:szCs w:val="20"/>
              </w:rPr>
              <w:t>kontaktu s kyselinami</w:t>
            </w:r>
          </w:p>
        </w:tc>
      </w:tr>
      <w:tr w:rsidR="00574099" w:rsidRPr="00C55AAA" w:rsidTr="004E6322">
        <w:tc>
          <w:tcPr>
            <w:tcW w:w="1158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10.5</w:t>
            </w:r>
          </w:p>
        </w:tc>
        <w:tc>
          <w:tcPr>
            <w:tcW w:w="9570" w:type="dxa"/>
          </w:tcPr>
          <w:p w:rsidR="00574099" w:rsidRPr="00C55AAA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Neslučitelné materiály</w:t>
            </w:r>
          </w:p>
        </w:tc>
      </w:tr>
      <w:tr w:rsidR="00647AD0" w:rsidRPr="00C55AAA" w:rsidTr="004E6322">
        <w:tc>
          <w:tcPr>
            <w:tcW w:w="1158" w:type="dxa"/>
          </w:tcPr>
          <w:p w:rsidR="00647AD0" w:rsidRPr="00C55AAA" w:rsidRDefault="00647AD0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C55AAA" w:rsidRDefault="005F1876" w:rsidP="00647AD0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kyseliny</w:t>
            </w:r>
          </w:p>
        </w:tc>
      </w:tr>
      <w:tr w:rsidR="00647AD0" w:rsidRPr="00C55AAA" w:rsidTr="004E6322">
        <w:tc>
          <w:tcPr>
            <w:tcW w:w="1158" w:type="dxa"/>
          </w:tcPr>
          <w:p w:rsidR="00647AD0" w:rsidRPr="00C55AAA" w:rsidRDefault="00647AD0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10.6</w:t>
            </w:r>
          </w:p>
        </w:tc>
        <w:tc>
          <w:tcPr>
            <w:tcW w:w="9570" w:type="dxa"/>
          </w:tcPr>
          <w:p w:rsidR="00647AD0" w:rsidRPr="00C55AAA" w:rsidRDefault="00647AD0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Nebezpečné produkty rozkladu</w:t>
            </w:r>
          </w:p>
        </w:tc>
      </w:tr>
      <w:tr w:rsidR="00647AD0" w:rsidRPr="00C55AAA" w:rsidTr="004E6322">
        <w:tc>
          <w:tcPr>
            <w:tcW w:w="1158" w:type="dxa"/>
          </w:tcPr>
          <w:p w:rsidR="00647AD0" w:rsidRPr="00C55AAA" w:rsidRDefault="00647AD0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C55AAA" w:rsidRDefault="005F1876" w:rsidP="00A336CA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V závislosti na podmínkách použití, mohou být generovány následující produkty:</w:t>
            </w:r>
            <w:r w:rsidRPr="00C55AAA">
              <w:rPr>
                <w:sz w:val="20"/>
                <w:szCs w:val="20"/>
              </w:rPr>
              <w:br/>
              <w:t>- Žíravé páry nebo plyny.</w:t>
            </w:r>
          </w:p>
        </w:tc>
      </w:tr>
    </w:tbl>
    <w:p w:rsidR="002C20DB" w:rsidRPr="00C55AAA" w:rsidRDefault="002C20D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657324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657324" w:rsidRPr="00C55AAA" w:rsidRDefault="00657324" w:rsidP="00657324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11 </w:t>
            </w:r>
            <w:r w:rsidRPr="00C55AAA">
              <w:rPr>
                <w:b/>
                <w:caps/>
                <w:sz w:val="20"/>
                <w:szCs w:val="20"/>
              </w:rPr>
              <w:tab/>
            </w:r>
            <w:r w:rsidRPr="00C55AAA">
              <w:rPr>
                <w:b/>
                <w:sz w:val="20"/>
                <w:szCs w:val="20"/>
              </w:rPr>
              <w:t>TOXIKOLOGICKÉ INFORMACE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11.1</w:t>
            </w:r>
          </w:p>
        </w:tc>
        <w:tc>
          <w:tcPr>
            <w:tcW w:w="9570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bCs/>
                <w:iCs/>
                <w:color w:val="120000"/>
                <w:sz w:val="20"/>
                <w:szCs w:val="20"/>
              </w:rPr>
              <w:t>Informace o třídách nebezpečnosti vymezených v nařízení (ES) č. 1272/2008</w:t>
            </w:r>
          </w:p>
        </w:tc>
      </w:tr>
      <w:tr w:rsidR="00647AD0" w:rsidRPr="00C55AAA" w:rsidTr="004E6322">
        <w:tc>
          <w:tcPr>
            <w:tcW w:w="1158" w:type="dxa"/>
          </w:tcPr>
          <w:p w:rsidR="00647AD0" w:rsidRPr="00C55AAA" w:rsidRDefault="00647AD0" w:rsidP="00657324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11.1.1</w:t>
            </w:r>
          </w:p>
        </w:tc>
        <w:tc>
          <w:tcPr>
            <w:tcW w:w="9570" w:type="dxa"/>
          </w:tcPr>
          <w:p w:rsidR="00647AD0" w:rsidRPr="00C55AAA" w:rsidRDefault="00647AD0" w:rsidP="00647AD0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Směsi</w:t>
            </w:r>
          </w:p>
        </w:tc>
      </w:tr>
      <w:tr w:rsidR="00A336CA" w:rsidRPr="00C55AAA" w:rsidTr="004E6322">
        <w:tc>
          <w:tcPr>
            <w:tcW w:w="1158" w:type="dxa"/>
          </w:tcPr>
          <w:p w:rsidR="00A336CA" w:rsidRPr="00C55AAA" w:rsidRDefault="00A336CA" w:rsidP="00A336C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A336CA" w:rsidRPr="00C55AAA" w:rsidRDefault="00A336CA" w:rsidP="00A336CA">
            <w:pPr>
              <w:tabs>
                <w:tab w:val="left" w:pos="4962"/>
              </w:tabs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>Relevantní toxikologické údaje pro směs nejsou k dispozici. Klasifikace byla provedena výpočtovými metodami.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tabs>
                <w:tab w:val="left" w:pos="3412"/>
              </w:tabs>
              <w:autoSpaceDE w:val="0"/>
              <w:rPr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Akutní toxicita: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 xml:space="preserve">ATE (Oral) = 9259 mg/kg </w:t>
            </w:r>
          </w:p>
          <w:p w:rsidR="00766EDF" w:rsidRPr="00C55AAA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ab/>
              <w:t>Na základě dostupných údajů nejsou kritéria pro klasifikaci splněna.</w:t>
            </w:r>
          </w:p>
          <w:p w:rsidR="00766EDF" w:rsidRPr="00C55AAA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Žíravost/dráždivost pro kůži: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C55AAA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Vážné poškození očí/podráždění očí: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>Způsobuje vážné podráždění očí.</w:t>
            </w:r>
          </w:p>
          <w:p w:rsidR="00766EDF" w:rsidRPr="00C55AAA" w:rsidRDefault="00766EDF" w:rsidP="00766EDF">
            <w:pPr>
              <w:tabs>
                <w:tab w:val="left" w:pos="3979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Senzibilizace dýchacích cest/senzibilizace kůže: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>Může vyvolat alergickou kožní reakci.</w:t>
            </w:r>
          </w:p>
          <w:p w:rsidR="00766EDF" w:rsidRPr="00C55AAA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Mutagenita v zárodečných buňkách: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C55AAA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Karcinogenita: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C55AAA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Toxicita pro reprodukci: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C55AAA" w:rsidRDefault="00766EDF" w:rsidP="00766EDF">
            <w:pPr>
              <w:tabs>
                <w:tab w:val="left" w:pos="5113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lastRenderedPageBreak/>
              <w:t xml:space="preserve">Toxicita pro specifické cílové orgány - jednorázová expozice: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 xml:space="preserve">Na základě dostupných údajů nejsou kritéria </w:t>
            </w:r>
            <w:r w:rsidRPr="00C55AAA">
              <w:rPr>
                <w:sz w:val="20"/>
                <w:szCs w:val="20"/>
              </w:rPr>
              <w:tab/>
              <w:t>pro klasifikaci splněna.</w:t>
            </w:r>
          </w:p>
          <w:p w:rsidR="00766EDF" w:rsidRPr="00C55AAA" w:rsidRDefault="00766EDF" w:rsidP="00766EDF">
            <w:pPr>
              <w:tabs>
                <w:tab w:val="left" w:pos="4971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Toxicita pro specifické cílové orgány - opakovaná expozice: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 xml:space="preserve">Na základě dostupných údajů nejsou kritéria pro </w:t>
            </w:r>
            <w:r w:rsidRPr="00C55AAA">
              <w:rPr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ab/>
              <w:t>klasifikaci splněna.</w:t>
            </w:r>
          </w:p>
          <w:p w:rsidR="00766EDF" w:rsidRPr="00C55AAA" w:rsidRDefault="00766EDF" w:rsidP="00766EDF">
            <w:pPr>
              <w:tabs>
                <w:tab w:val="left" w:pos="3412"/>
              </w:tabs>
              <w:rPr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Nebezpečnost při vdechnutí: </w:t>
            </w:r>
            <w:r w:rsidRPr="00C55AAA">
              <w:rPr>
                <w:bCs/>
                <w:color w:val="000000"/>
                <w:sz w:val="20"/>
                <w:szCs w:val="20"/>
              </w:rPr>
              <w:tab/>
            </w:r>
            <w:r w:rsidRPr="00C55AAA">
              <w:rPr>
                <w:sz w:val="20"/>
                <w:szCs w:val="20"/>
              </w:rPr>
              <w:t>Na základě dostupných údajů nejsou kritéria pro klasifikaci splněna.</w:t>
            </w:r>
          </w:p>
        </w:tc>
      </w:tr>
      <w:tr w:rsidR="00E27EE9" w:rsidRPr="00C55AAA" w:rsidTr="003E603C">
        <w:tc>
          <w:tcPr>
            <w:tcW w:w="1158" w:type="dxa"/>
          </w:tcPr>
          <w:p w:rsidR="00E27EE9" w:rsidRPr="00C55AAA" w:rsidRDefault="00E27EE9" w:rsidP="003E603C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lastRenderedPageBreak/>
              <w:t>11.1.2</w:t>
            </w:r>
          </w:p>
        </w:tc>
        <w:tc>
          <w:tcPr>
            <w:tcW w:w="9570" w:type="dxa"/>
          </w:tcPr>
          <w:p w:rsidR="00E27EE9" w:rsidRPr="00C55AAA" w:rsidRDefault="00E27EE9" w:rsidP="003E603C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Složek směsi</w:t>
            </w:r>
          </w:p>
        </w:tc>
      </w:tr>
      <w:tr w:rsidR="00766EDF" w:rsidRPr="00C55AAA" w:rsidTr="003E603C">
        <w:tc>
          <w:tcPr>
            <w:tcW w:w="1158" w:type="dxa"/>
          </w:tcPr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Akutní toxicita</w:t>
            </w:r>
          </w:p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  <w:u w:val="single"/>
              </w:rPr>
            </w:pPr>
            <w:r w:rsidRPr="00C55AAA">
              <w:rPr>
                <w:sz w:val="20"/>
                <w:szCs w:val="20"/>
                <w:u w:val="single"/>
              </w:rPr>
              <w:t xml:space="preserve">Alkoholy, C12-C14, </w:t>
            </w:r>
            <w:proofErr w:type="spellStart"/>
            <w:r w:rsidRPr="00C55AAA">
              <w:rPr>
                <w:sz w:val="20"/>
                <w:szCs w:val="20"/>
                <w:u w:val="single"/>
              </w:rPr>
              <w:t>etoxylované</w:t>
            </w:r>
            <w:proofErr w:type="spellEnd"/>
            <w:r w:rsidRPr="00C55AAA">
              <w:rPr>
                <w:sz w:val="20"/>
                <w:szCs w:val="20"/>
                <w:u w:val="single"/>
              </w:rPr>
              <w:t xml:space="preserve">, </w:t>
            </w:r>
            <w:proofErr w:type="spellStart"/>
            <w:r w:rsidRPr="00C55AAA">
              <w:rPr>
                <w:sz w:val="20"/>
                <w:szCs w:val="20"/>
                <w:u w:val="single"/>
              </w:rPr>
              <w:t>sulfatované</w:t>
            </w:r>
            <w:proofErr w:type="spellEnd"/>
            <w:r w:rsidRPr="00C55AAA">
              <w:rPr>
                <w:sz w:val="20"/>
                <w:szCs w:val="20"/>
                <w:u w:val="single"/>
              </w:rPr>
              <w:t xml:space="preserve">, sodná sůl </w:t>
            </w:r>
          </w:p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LD50 (orálně) </w:t>
            </w:r>
            <w:r w:rsidRPr="00C55AAA">
              <w:rPr>
                <w:noProof/>
                <w:sz w:val="20"/>
                <w:szCs w:val="20"/>
              </w:rPr>
              <w:t>&gt;</w:t>
            </w:r>
            <w:r w:rsidRPr="00C55AAA">
              <w:rPr>
                <w:sz w:val="20"/>
                <w:szCs w:val="20"/>
              </w:rPr>
              <w:t xml:space="preserve"> 2000 mg/kg potkan</w:t>
            </w:r>
          </w:p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LD50 (dermálně) </w:t>
            </w:r>
            <w:r w:rsidRPr="00C55AAA">
              <w:rPr>
                <w:noProof/>
                <w:sz w:val="20"/>
                <w:szCs w:val="20"/>
              </w:rPr>
              <w:t>&gt;</w:t>
            </w:r>
            <w:r w:rsidRPr="00C55AAA">
              <w:rPr>
                <w:sz w:val="20"/>
                <w:szCs w:val="20"/>
              </w:rPr>
              <w:t xml:space="preserve"> 2000 mg/kg potkan</w:t>
            </w:r>
          </w:p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proofErr w:type="gramStart"/>
            <w:r w:rsidRPr="00C55AAA">
              <w:rPr>
                <w:sz w:val="20"/>
                <w:szCs w:val="20"/>
                <w:u w:val="single"/>
              </w:rPr>
              <w:t>2-methylisothiazol-3</w:t>
            </w:r>
            <w:proofErr w:type="gramEnd"/>
            <w:r w:rsidRPr="00C55AAA">
              <w:rPr>
                <w:sz w:val="20"/>
                <w:szCs w:val="20"/>
                <w:u w:val="single"/>
              </w:rPr>
              <w:t>(2H)-on</w:t>
            </w:r>
            <w:r w:rsidRPr="00C55AAA">
              <w:rPr>
                <w:sz w:val="20"/>
                <w:szCs w:val="20"/>
              </w:rPr>
              <w:t xml:space="preserve"> </w:t>
            </w:r>
          </w:p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LD50 (orálně) </w:t>
            </w:r>
            <w:r w:rsidRPr="00C55AAA">
              <w:rPr>
                <w:noProof/>
                <w:sz w:val="20"/>
                <w:szCs w:val="20"/>
              </w:rPr>
              <w:t>120</w:t>
            </w:r>
            <w:r w:rsidRPr="00C55AAA">
              <w:rPr>
                <w:sz w:val="20"/>
                <w:szCs w:val="20"/>
              </w:rPr>
              <w:t xml:space="preserve"> mg/kg potkan </w:t>
            </w:r>
          </w:p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LD50 (dermálně) </w:t>
            </w:r>
            <w:r w:rsidRPr="00C55AAA">
              <w:rPr>
                <w:noProof/>
                <w:sz w:val="20"/>
                <w:szCs w:val="20"/>
              </w:rPr>
              <w:t>242</w:t>
            </w:r>
            <w:r w:rsidRPr="00C55AAA">
              <w:rPr>
                <w:sz w:val="20"/>
                <w:szCs w:val="20"/>
              </w:rPr>
              <w:t xml:space="preserve"> mg/kg potkan</w:t>
            </w:r>
          </w:p>
          <w:p w:rsidR="00766EDF" w:rsidRPr="00C55AAA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LC50 (inhalačně) 0,11 mg/l vzduch (4 h)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9570" w:type="dxa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Informace o další nebezpečnosti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Pokud je nám známo neobsahuje látky identifikované jako endokrinní </w:t>
            </w:r>
            <w:proofErr w:type="spellStart"/>
            <w:r w:rsidRPr="00C55AAA">
              <w:rPr>
                <w:bCs/>
                <w:color w:val="000000"/>
                <w:sz w:val="20"/>
                <w:szCs w:val="20"/>
              </w:rPr>
              <w:t>disruptory</w:t>
            </w:r>
            <w:proofErr w:type="spellEnd"/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9570" w:type="dxa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Další údaje</w:t>
            </w:r>
          </w:p>
        </w:tc>
      </w:tr>
      <w:tr w:rsidR="007D1557" w:rsidRPr="00C55AAA" w:rsidTr="004E6322">
        <w:tc>
          <w:tcPr>
            <w:tcW w:w="1158" w:type="dxa"/>
          </w:tcPr>
          <w:p w:rsidR="007D1557" w:rsidRPr="00C55AAA" w:rsidRDefault="007D1557" w:rsidP="007D155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D1557" w:rsidRPr="00C55AAA" w:rsidRDefault="007D1557" w:rsidP="007D1557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rStyle w:val="hps"/>
                <w:sz w:val="20"/>
                <w:szCs w:val="20"/>
              </w:rPr>
              <w:t>Nejsou uvedeny</w:t>
            </w:r>
          </w:p>
        </w:tc>
      </w:tr>
    </w:tbl>
    <w:p w:rsidR="00657324" w:rsidRPr="00C55AAA" w:rsidRDefault="00657324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2C20DB" w:rsidRPr="00C55AAA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2C20DB" w:rsidRPr="00C55AAA" w:rsidRDefault="002C20DB" w:rsidP="002C20DB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12 </w:t>
            </w:r>
            <w:r w:rsidRPr="00C55AAA">
              <w:rPr>
                <w:b/>
                <w:caps/>
                <w:sz w:val="20"/>
                <w:szCs w:val="20"/>
              </w:rPr>
              <w:tab/>
            </w:r>
            <w:r w:rsidRPr="00C55AAA">
              <w:rPr>
                <w:b/>
                <w:sz w:val="20"/>
                <w:szCs w:val="20"/>
              </w:rPr>
              <w:t>EKOLOGICKÉ INFORMACE</w:t>
            </w:r>
          </w:p>
        </w:tc>
      </w:tr>
      <w:tr w:rsidR="002C20DB" w:rsidRPr="00C55AAA" w:rsidTr="004E6322">
        <w:tc>
          <w:tcPr>
            <w:tcW w:w="1158" w:type="dxa"/>
          </w:tcPr>
          <w:p w:rsidR="002C20DB" w:rsidRPr="00C55AAA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12.1</w:t>
            </w:r>
          </w:p>
        </w:tc>
        <w:tc>
          <w:tcPr>
            <w:tcW w:w="9570" w:type="dxa"/>
          </w:tcPr>
          <w:p w:rsidR="002C20DB" w:rsidRPr="00C55AAA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Toxicita</w:t>
            </w:r>
          </w:p>
        </w:tc>
      </w:tr>
      <w:tr w:rsidR="00647AD0" w:rsidRPr="00C55AAA" w:rsidTr="004E6322">
        <w:tc>
          <w:tcPr>
            <w:tcW w:w="1158" w:type="dxa"/>
          </w:tcPr>
          <w:p w:rsidR="00647AD0" w:rsidRPr="00C55AAA" w:rsidRDefault="00647AD0" w:rsidP="002C20D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C55AAA" w:rsidRDefault="005F1876" w:rsidP="001F599B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Není klasifikován jako nebezpečný pro vodní organismy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55AA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Alkoholy, C12-C14, </w:t>
            </w:r>
            <w:proofErr w:type="spellStart"/>
            <w:r w:rsidRPr="00C55AA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etoxylované</w:t>
            </w:r>
            <w:proofErr w:type="spellEnd"/>
            <w:r w:rsidRPr="00C55AA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C55AA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sulfatované</w:t>
            </w:r>
            <w:proofErr w:type="spellEnd"/>
            <w:r w:rsidRPr="00C55AA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sodná</w:t>
            </w:r>
            <w:r w:rsidRPr="00C55AAA">
              <w:rPr>
                <w:rFonts w:ascii="Times New Roman" w:hAnsi="Times New Roman" w:cs="Times New Roman"/>
                <w:sz w:val="20"/>
                <w:szCs w:val="20"/>
              </w:rPr>
              <w:t xml:space="preserve"> sůl</w:t>
            </w:r>
            <w:r w:rsidRPr="00C55AAA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766EDF" w:rsidRPr="00C55AAA" w:rsidRDefault="00766EDF" w:rsidP="00766EDF">
            <w:pPr>
              <w:rPr>
                <w:rStyle w:val="rynqvb"/>
                <w:sz w:val="20"/>
                <w:szCs w:val="20"/>
              </w:rPr>
            </w:pPr>
            <w:r w:rsidRPr="00C55AAA">
              <w:rPr>
                <w:rStyle w:val="rynqvb"/>
                <w:sz w:val="20"/>
                <w:szCs w:val="20"/>
              </w:rPr>
              <w:t xml:space="preserve">Ryby LC50 Ryby &gt; 1 mg/l (96 h) </w:t>
            </w:r>
          </w:p>
          <w:p w:rsidR="00766EDF" w:rsidRPr="00C55AAA" w:rsidRDefault="00766EDF" w:rsidP="00766EDF">
            <w:pPr>
              <w:rPr>
                <w:rStyle w:val="rynqvb"/>
                <w:sz w:val="20"/>
                <w:szCs w:val="20"/>
              </w:rPr>
            </w:pPr>
            <w:r w:rsidRPr="00C55AAA">
              <w:rPr>
                <w:rStyle w:val="rynqvb"/>
                <w:sz w:val="20"/>
                <w:szCs w:val="20"/>
              </w:rPr>
              <w:t xml:space="preserve">Vodní bezobratlí EC50 </w:t>
            </w:r>
            <w:proofErr w:type="spellStart"/>
            <w:r w:rsidRPr="00C55AAA">
              <w:rPr>
                <w:rStyle w:val="rynqvb"/>
                <w:sz w:val="20"/>
                <w:szCs w:val="20"/>
              </w:rPr>
              <w:t>Daphnia</w:t>
            </w:r>
            <w:proofErr w:type="spellEnd"/>
            <w:r w:rsidRPr="00C55AAA">
              <w:rPr>
                <w:rStyle w:val="rynqvb"/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rStyle w:val="rynqvb"/>
                <w:sz w:val="20"/>
                <w:szCs w:val="20"/>
              </w:rPr>
              <w:t>magna</w:t>
            </w:r>
            <w:proofErr w:type="spellEnd"/>
            <w:r w:rsidRPr="00C55AAA">
              <w:rPr>
                <w:rStyle w:val="rynqvb"/>
                <w:sz w:val="20"/>
                <w:szCs w:val="20"/>
              </w:rPr>
              <w:t xml:space="preserve"> &gt; 1 mg/l (48 h) </w:t>
            </w:r>
          </w:p>
          <w:p w:rsidR="00766EDF" w:rsidRPr="00C55AAA" w:rsidRDefault="00766EDF" w:rsidP="00766EDF">
            <w:pPr>
              <w:rPr>
                <w:sz w:val="20"/>
                <w:szCs w:val="20"/>
              </w:rPr>
            </w:pPr>
            <w:r w:rsidRPr="00C55AAA">
              <w:rPr>
                <w:rStyle w:val="rynqvb"/>
                <w:sz w:val="20"/>
                <w:szCs w:val="20"/>
              </w:rPr>
              <w:t>Vodní rostliny EC50 Řasy &gt; 1 mg/l (72 h)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  <w:proofErr w:type="gramStart"/>
            <w:r w:rsidRPr="00C55AAA">
              <w:rPr>
                <w:sz w:val="20"/>
                <w:szCs w:val="20"/>
              </w:rPr>
              <w:t>2</w:t>
            </w:r>
            <w:r w:rsidRPr="00C55AAA">
              <w:rPr>
                <w:sz w:val="20"/>
                <w:szCs w:val="20"/>
                <w:u w:val="single"/>
              </w:rPr>
              <w:t>-methylisothiazol-3</w:t>
            </w:r>
            <w:proofErr w:type="gramEnd"/>
            <w:r w:rsidRPr="00C55AAA">
              <w:rPr>
                <w:sz w:val="20"/>
                <w:szCs w:val="20"/>
                <w:u w:val="single"/>
              </w:rPr>
              <w:t>(2H)-on</w:t>
            </w:r>
            <w:r w:rsidRPr="00C55AAA">
              <w:rPr>
                <w:sz w:val="20"/>
                <w:szCs w:val="20"/>
              </w:rPr>
              <w:t>;</w:t>
            </w:r>
          </w:p>
          <w:p w:rsidR="00766EDF" w:rsidRPr="00C55AAA" w:rsidRDefault="00766EDF" w:rsidP="00766EDF">
            <w:pPr>
              <w:rPr>
                <w:rStyle w:val="rynqvb"/>
                <w:sz w:val="20"/>
                <w:szCs w:val="20"/>
              </w:rPr>
            </w:pPr>
            <w:r w:rsidRPr="00C55AAA">
              <w:rPr>
                <w:rStyle w:val="rynqvb"/>
                <w:sz w:val="20"/>
                <w:szCs w:val="20"/>
              </w:rPr>
              <w:t xml:space="preserve">Ryby LC50 Ryby 0,191 mg/l (96 h) </w:t>
            </w:r>
          </w:p>
          <w:p w:rsidR="00766EDF" w:rsidRPr="00C55AAA" w:rsidRDefault="00766EDF" w:rsidP="00766EDF">
            <w:pPr>
              <w:rPr>
                <w:sz w:val="20"/>
                <w:szCs w:val="20"/>
              </w:rPr>
            </w:pPr>
            <w:r w:rsidRPr="00C55AAA">
              <w:rPr>
                <w:rStyle w:val="rynqvb"/>
                <w:sz w:val="20"/>
                <w:szCs w:val="20"/>
              </w:rPr>
              <w:t xml:space="preserve">Vodní bezobratlí EC50 korýši 0,056 mg/l (48 h) </w:t>
            </w:r>
          </w:p>
        </w:tc>
      </w:tr>
      <w:tr w:rsidR="002C20DB" w:rsidRPr="00C55AAA" w:rsidTr="004E6322">
        <w:tc>
          <w:tcPr>
            <w:tcW w:w="1158" w:type="dxa"/>
          </w:tcPr>
          <w:p w:rsidR="002C20DB" w:rsidRPr="00C55AAA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12.2</w:t>
            </w:r>
          </w:p>
        </w:tc>
        <w:tc>
          <w:tcPr>
            <w:tcW w:w="9570" w:type="dxa"/>
          </w:tcPr>
          <w:p w:rsidR="002C20DB" w:rsidRPr="00C55AAA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Perzistence a rozložitelnost</w:t>
            </w:r>
          </w:p>
        </w:tc>
      </w:tr>
      <w:tr w:rsidR="002C20DB" w:rsidRPr="00C55AAA" w:rsidTr="004E6322">
        <w:tc>
          <w:tcPr>
            <w:tcW w:w="1158" w:type="dxa"/>
          </w:tcPr>
          <w:p w:rsidR="002C20DB" w:rsidRPr="00C55AAA" w:rsidRDefault="002C20DB" w:rsidP="002C20D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2C20DB" w:rsidRPr="00C55AAA" w:rsidRDefault="005F1876" w:rsidP="007E69D8">
            <w:pPr>
              <w:rPr>
                <w:color w:val="000000"/>
                <w:sz w:val="20"/>
                <w:szCs w:val="20"/>
              </w:rPr>
            </w:pPr>
            <w:bookmarkStart w:id="8" w:name="OLE_LINK53"/>
            <w:bookmarkStart w:id="9" w:name="OLE_LINK54"/>
            <w:bookmarkStart w:id="10" w:name="OLE_LINK55"/>
            <w:r w:rsidRPr="00C55AAA">
              <w:rPr>
                <w:sz w:val="20"/>
                <w:szCs w:val="20"/>
              </w:rPr>
              <w:t>Nejsou k dispozici informace o perzistenci a rozložitelnosti produktu.</w:t>
            </w:r>
            <w:r w:rsidRPr="00C55AAA">
              <w:rPr>
                <w:sz w:val="20"/>
                <w:szCs w:val="20"/>
              </w:rPr>
              <w:br/>
            </w:r>
            <w:bookmarkEnd w:id="8"/>
            <w:bookmarkEnd w:id="9"/>
            <w:bookmarkEnd w:id="10"/>
            <w:r w:rsidRPr="00C55AAA">
              <w:rPr>
                <w:sz w:val="20"/>
                <w:szCs w:val="20"/>
              </w:rPr>
              <w:t>Komponenty obsažené v přípravku jsou v souladu s kritérii biodegradability stanovených v nařízení (ES) č 648/2004 o detergentech.</w:t>
            </w:r>
          </w:p>
        </w:tc>
      </w:tr>
      <w:tr w:rsidR="002C20DB" w:rsidRPr="00C55AAA" w:rsidTr="004E6322">
        <w:tc>
          <w:tcPr>
            <w:tcW w:w="1158" w:type="dxa"/>
          </w:tcPr>
          <w:p w:rsidR="002C20DB" w:rsidRPr="00C55AAA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12.3</w:t>
            </w:r>
          </w:p>
        </w:tc>
        <w:tc>
          <w:tcPr>
            <w:tcW w:w="9570" w:type="dxa"/>
          </w:tcPr>
          <w:p w:rsidR="002C20DB" w:rsidRPr="00C55AAA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Bioakumulační potenciál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1C1878" w:rsidRDefault="00766EDF" w:rsidP="00766EDF">
            <w:pPr>
              <w:spacing w:before="60" w:after="6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Nejsou k dispozici informace o perzistenci a rozložitelnosti produktu.</w:t>
            </w:r>
          </w:p>
        </w:tc>
      </w:tr>
      <w:tr w:rsidR="009A00E1" w:rsidRPr="00C55AAA" w:rsidTr="004E6322">
        <w:tc>
          <w:tcPr>
            <w:tcW w:w="1158" w:type="dxa"/>
          </w:tcPr>
          <w:p w:rsidR="009A00E1" w:rsidRPr="00C55AAA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12.4</w:t>
            </w:r>
          </w:p>
        </w:tc>
        <w:tc>
          <w:tcPr>
            <w:tcW w:w="9570" w:type="dxa"/>
          </w:tcPr>
          <w:p w:rsidR="009A00E1" w:rsidRPr="00C55AAA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Mobilita</w:t>
            </w:r>
          </w:p>
        </w:tc>
      </w:tr>
      <w:tr w:rsidR="009A00E1" w:rsidRPr="00C55AAA" w:rsidTr="004E6322">
        <w:tc>
          <w:tcPr>
            <w:tcW w:w="1158" w:type="dxa"/>
          </w:tcPr>
          <w:p w:rsidR="009A00E1" w:rsidRPr="00C55AAA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C55AAA" w:rsidRDefault="009A00E1" w:rsidP="009A00E1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Nejsou dostupné informace o mobilitě v půdě.</w:t>
            </w:r>
            <w:r w:rsidRPr="00C55AAA">
              <w:rPr>
                <w:sz w:val="20"/>
                <w:szCs w:val="20"/>
              </w:rPr>
              <w:br/>
              <w:t>Nedovolte vylévání produkt do kanalizace nebo vodních toků. Zabránit vniknutí do půdy</w:t>
            </w:r>
          </w:p>
        </w:tc>
      </w:tr>
      <w:tr w:rsidR="009A00E1" w:rsidRPr="00C55AAA" w:rsidTr="004E6322">
        <w:tc>
          <w:tcPr>
            <w:tcW w:w="1158" w:type="dxa"/>
          </w:tcPr>
          <w:p w:rsidR="009A00E1" w:rsidRPr="00C55AAA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12.5</w:t>
            </w:r>
          </w:p>
        </w:tc>
        <w:tc>
          <w:tcPr>
            <w:tcW w:w="9570" w:type="dxa"/>
          </w:tcPr>
          <w:p w:rsidR="009A00E1" w:rsidRPr="00C55AAA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 xml:space="preserve">Výsledky posouzení PBT a </w:t>
            </w:r>
            <w:proofErr w:type="spellStart"/>
            <w:r w:rsidRPr="00C55AAA">
              <w:rPr>
                <w:b/>
                <w:sz w:val="20"/>
                <w:szCs w:val="20"/>
              </w:rPr>
              <w:t>vPvB</w:t>
            </w:r>
            <w:proofErr w:type="spellEnd"/>
          </w:p>
        </w:tc>
      </w:tr>
      <w:tr w:rsidR="009A00E1" w:rsidRPr="00C55AAA" w:rsidTr="004E6322">
        <w:tc>
          <w:tcPr>
            <w:tcW w:w="1158" w:type="dxa"/>
          </w:tcPr>
          <w:p w:rsidR="009A00E1" w:rsidRPr="00C55AAA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C55AAA" w:rsidRDefault="009A00E1" w:rsidP="009A00E1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Údaje nejsou k dispozici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12.6</w:t>
            </w:r>
          </w:p>
        </w:tc>
        <w:tc>
          <w:tcPr>
            <w:tcW w:w="9570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Vlastnosti vyvolávající narušení činnosti endokrinního systém</w:t>
            </w:r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Cs/>
                <w:color w:val="000000"/>
                <w:sz w:val="20"/>
                <w:szCs w:val="20"/>
              </w:rPr>
              <w:t xml:space="preserve">Pokud je nám známo neobsahuje látky identifikované jako endokrinní </w:t>
            </w:r>
            <w:proofErr w:type="spellStart"/>
            <w:r w:rsidRPr="00C55AAA">
              <w:rPr>
                <w:bCs/>
                <w:color w:val="000000"/>
                <w:sz w:val="20"/>
                <w:szCs w:val="20"/>
              </w:rPr>
              <w:t>disruptory</w:t>
            </w:r>
            <w:proofErr w:type="spellEnd"/>
          </w:p>
        </w:tc>
      </w:tr>
      <w:tr w:rsidR="00766EDF" w:rsidRPr="00C55AAA" w:rsidTr="004E6322">
        <w:tc>
          <w:tcPr>
            <w:tcW w:w="1158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12.7</w:t>
            </w:r>
          </w:p>
        </w:tc>
        <w:tc>
          <w:tcPr>
            <w:tcW w:w="9570" w:type="dxa"/>
          </w:tcPr>
          <w:p w:rsidR="00766EDF" w:rsidRPr="00C55AAA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Jiné nepříznivé účinky</w:t>
            </w:r>
          </w:p>
        </w:tc>
      </w:tr>
      <w:tr w:rsidR="009A00E1" w:rsidRPr="00C55AAA" w:rsidTr="004E6322">
        <w:tc>
          <w:tcPr>
            <w:tcW w:w="1158" w:type="dxa"/>
          </w:tcPr>
          <w:p w:rsidR="009A00E1" w:rsidRPr="00C55AAA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C55AAA" w:rsidRDefault="009A00E1" w:rsidP="009A00E1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Údaje nejsou k dispozici</w:t>
            </w:r>
          </w:p>
        </w:tc>
      </w:tr>
    </w:tbl>
    <w:p w:rsidR="002C20DB" w:rsidRPr="00C55AAA" w:rsidRDefault="002C20D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423E46" w:rsidRPr="00C55AAA" w:rsidTr="009F58DB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423E46" w:rsidRPr="00C55AAA" w:rsidRDefault="00423E46" w:rsidP="00AB2FB1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13 </w:t>
            </w:r>
            <w:r w:rsidRPr="00C55AAA">
              <w:rPr>
                <w:b/>
                <w:caps/>
                <w:sz w:val="20"/>
                <w:szCs w:val="20"/>
              </w:rPr>
              <w:tab/>
              <w:t>POKYNY PRO odstraňování</w:t>
            </w:r>
          </w:p>
        </w:tc>
      </w:tr>
      <w:tr w:rsidR="00423E46" w:rsidRPr="00C55AAA" w:rsidTr="009F58DB">
        <w:tc>
          <w:tcPr>
            <w:tcW w:w="1158" w:type="dxa"/>
          </w:tcPr>
          <w:p w:rsidR="00423E46" w:rsidRPr="00C55AAA" w:rsidRDefault="00423E46" w:rsidP="00AB2FB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13.1</w:t>
            </w:r>
          </w:p>
        </w:tc>
        <w:tc>
          <w:tcPr>
            <w:tcW w:w="9570" w:type="dxa"/>
          </w:tcPr>
          <w:p w:rsidR="00423E46" w:rsidRPr="00C55AAA" w:rsidRDefault="00423E46" w:rsidP="00AB2FB1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Metody nakládání s odpady</w:t>
            </w:r>
          </w:p>
        </w:tc>
      </w:tr>
      <w:tr w:rsidR="00766EDF" w:rsidRPr="00C55AAA" w:rsidTr="009F58DB">
        <w:tc>
          <w:tcPr>
            <w:tcW w:w="1158" w:type="dxa"/>
          </w:tcPr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S odpady nutno nakládat v souladu se zákonem č. 541/2020 Sb., o odpadech v platném znění a ve znění souvisejících předpisů.</w:t>
            </w:r>
          </w:p>
        </w:tc>
      </w:tr>
      <w:tr w:rsidR="00423E46" w:rsidRPr="00C55AAA" w:rsidTr="009F58DB">
        <w:tc>
          <w:tcPr>
            <w:tcW w:w="1158" w:type="dxa"/>
          </w:tcPr>
          <w:p w:rsidR="00423E46" w:rsidRPr="00C55AAA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13.1.1</w:t>
            </w:r>
          </w:p>
        </w:tc>
        <w:tc>
          <w:tcPr>
            <w:tcW w:w="9570" w:type="dxa"/>
          </w:tcPr>
          <w:p w:rsidR="00423E46" w:rsidRPr="00C55AAA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Možné riziko při odstraňování</w:t>
            </w:r>
          </w:p>
        </w:tc>
      </w:tr>
      <w:tr w:rsidR="00423E46" w:rsidRPr="00C55AAA" w:rsidTr="009F58DB">
        <w:tc>
          <w:tcPr>
            <w:tcW w:w="1158" w:type="dxa"/>
          </w:tcPr>
          <w:p w:rsidR="00423E46" w:rsidRPr="00C55AAA" w:rsidRDefault="00423E46" w:rsidP="00AB2F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423E46" w:rsidRPr="00C55AAA" w:rsidRDefault="00423E46" w:rsidP="005F1876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Při odstraňování </w:t>
            </w:r>
            <w:r w:rsidR="005F1876" w:rsidRPr="00C55AAA">
              <w:rPr>
                <w:color w:val="000000"/>
                <w:sz w:val="20"/>
                <w:szCs w:val="20"/>
              </w:rPr>
              <w:t>odpadu významné riziko nevzniká.</w:t>
            </w:r>
          </w:p>
        </w:tc>
      </w:tr>
      <w:tr w:rsidR="00423E46" w:rsidRPr="00C55AAA" w:rsidTr="009F58DB">
        <w:tc>
          <w:tcPr>
            <w:tcW w:w="1158" w:type="dxa"/>
          </w:tcPr>
          <w:p w:rsidR="00423E46" w:rsidRPr="00C55AAA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13.1.2</w:t>
            </w:r>
          </w:p>
        </w:tc>
        <w:tc>
          <w:tcPr>
            <w:tcW w:w="9570" w:type="dxa"/>
          </w:tcPr>
          <w:p w:rsidR="00423E46" w:rsidRPr="00C55AAA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C55AAA">
              <w:rPr>
                <w:b/>
                <w:color w:val="000000"/>
                <w:sz w:val="20"/>
                <w:szCs w:val="20"/>
              </w:rPr>
              <w:t>Způsob odstraňování směsi</w:t>
            </w:r>
          </w:p>
        </w:tc>
      </w:tr>
      <w:tr w:rsidR="000865B2" w:rsidRPr="00C55AAA" w:rsidTr="009F58DB">
        <w:tc>
          <w:tcPr>
            <w:tcW w:w="1158" w:type="dxa"/>
          </w:tcPr>
          <w:p w:rsidR="000865B2" w:rsidRPr="00C55AAA" w:rsidRDefault="000865B2" w:rsidP="000865B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0865B2" w:rsidRPr="00C55AAA" w:rsidRDefault="005F1876" w:rsidP="005F1876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Vyprázdněné obaly možno odstranit spolu s komunálním odpadem (tříděné složky)</w:t>
            </w:r>
          </w:p>
        </w:tc>
      </w:tr>
    </w:tbl>
    <w:p w:rsidR="00B355DD" w:rsidRPr="00C55AAA" w:rsidRDefault="00B355DD">
      <w:pPr>
        <w:rPr>
          <w:sz w:val="20"/>
          <w:szCs w:val="20"/>
        </w:rPr>
      </w:pPr>
    </w:p>
    <w:tbl>
      <w:tblPr>
        <w:tblW w:w="1080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1260"/>
        <w:gridCol w:w="6008"/>
        <w:gridCol w:w="3532"/>
      </w:tblGrid>
      <w:tr w:rsidR="00D6594D" w:rsidRPr="00C55AAA" w:rsidTr="009F58DB">
        <w:trPr>
          <w:trHeight w:val="447"/>
        </w:trPr>
        <w:tc>
          <w:tcPr>
            <w:tcW w:w="10800" w:type="dxa"/>
            <w:gridSpan w:val="3"/>
            <w:shd w:val="clear" w:color="auto" w:fill="E0E0E0"/>
            <w:vAlign w:val="center"/>
          </w:tcPr>
          <w:p w:rsidR="00D6594D" w:rsidRPr="00C55AAA" w:rsidRDefault="00D6594D" w:rsidP="00AB2FB1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lastRenderedPageBreak/>
              <w:t xml:space="preserve">oddíl 14 </w:t>
            </w:r>
            <w:r w:rsidRPr="00C55AAA">
              <w:rPr>
                <w:b/>
                <w:caps/>
                <w:sz w:val="20"/>
                <w:szCs w:val="20"/>
              </w:rPr>
              <w:tab/>
              <w:t>Informace pro přepravU</w:t>
            </w:r>
          </w:p>
        </w:tc>
      </w:tr>
      <w:tr w:rsidR="00766EDF" w:rsidRPr="00C55AAA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14.1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  <w:lang w:bidi="he-IL"/>
              </w:rPr>
            </w:pPr>
            <w:r w:rsidRPr="00C55AAA">
              <w:rPr>
                <w:b/>
                <w:color w:val="000000"/>
                <w:sz w:val="20"/>
                <w:szCs w:val="20"/>
                <w:lang w:bidi="he-IL"/>
              </w:rPr>
              <w:t>UN číslo nebo ID číslo</w:t>
            </w:r>
          </w:p>
        </w:tc>
        <w:tc>
          <w:tcPr>
            <w:tcW w:w="3532" w:type="dxa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Netýká se</w:t>
            </w:r>
          </w:p>
        </w:tc>
      </w:tr>
      <w:tr w:rsidR="00766EDF" w:rsidRPr="00C55AAA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14.2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C55AAA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C55AAA">
              <w:rPr>
                <w:b/>
                <w:sz w:val="20"/>
                <w:szCs w:val="20"/>
              </w:rPr>
              <w:t>Oficiální (OSN) pojmenování pro přepravu</w:t>
            </w:r>
          </w:p>
        </w:tc>
        <w:tc>
          <w:tcPr>
            <w:tcW w:w="3532" w:type="dxa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C55AAA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14.3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C55AAA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C55AAA">
              <w:rPr>
                <w:b/>
                <w:color w:val="000000"/>
                <w:sz w:val="20"/>
                <w:szCs w:val="20"/>
                <w:lang w:bidi="he-IL"/>
              </w:rPr>
              <w:t>Třída/třídy nebezpečnosti pro přepravu</w:t>
            </w:r>
          </w:p>
        </w:tc>
        <w:tc>
          <w:tcPr>
            <w:tcW w:w="3532" w:type="dxa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C55AAA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14.4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C55AAA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C55AAA">
              <w:rPr>
                <w:b/>
                <w:color w:val="000000"/>
                <w:sz w:val="20"/>
                <w:szCs w:val="20"/>
                <w:lang w:bidi="he-IL"/>
              </w:rPr>
              <w:t>Obalová skupina</w:t>
            </w:r>
          </w:p>
        </w:tc>
        <w:tc>
          <w:tcPr>
            <w:tcW w:w="3532" w:type="dxa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C55AAA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14.5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C55AAA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C55AAA">
              <w:rPr>
                <w:b/>
                <w:color w:val="000000"/>
                <w:sz w:val="20"/>
                <w:szCs w:val="20"/>
                <w:lang w:bidi="he-IL"/>
              </w:rPr>
              <w:t>Nebezpečnost pro životní prostředí</w:t>
            </w:r>
          </w:p>
        </w:tc>
        <w:tc>
          <w:tcPr>
            <w:tcW w:w="3532" w:type="dxa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C55AAA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14.6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C55AAA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C55AAA">
              <w:rPr>
                <w:b/>
                <w:color w:val="000000"/>
                <w:sz w:val="20"/>
                <w:szCs w:val="20"/>
                <w:lang w:bidi="he-IL"/>
              </w:rPr>
              <w:t>Zvláštní bezpečnostní opatření pro uživatele</w:t>
            </w:r>
          </w:p>
        </w:tc>
        <w:tc>
          <w:tcPr>
            <w:tcW w:w="3532" w:type="dxa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C55AAA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C55AAA" w:rsidRDefault="00766EDF" w:rsidP="00766EDF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14.7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  <w:lang w:bidi="he-IL"/>
              </w:rPr>
            </w:pPr>
            <w:r w:rsidRPr="00C55AAA">
              <w:rPr>
                <w:b/>
                <w:color w:val="000000"/>
                <w:sz w:val="20"/>
                <w:szCs w:val="20"/>
                <w:lang w:bidi="he-IL"/>
              </w:rPr>
              <w:t>Námořní hromadná přeprava podle nástrojů IMO</w:t>
            </w:r>
          </w:p>
        </w:tc>
        <w:tc>
          <w:tcPr>
            <w:tcW w:w="3532" w:type="dxa"/>
          </w:tcPr>
          <w:p w:rsidR="00766EDF" w:rsidRPr="00C55AAA" w:rsidRDefault="00766EDF" w:rsidP="00766EDF">
            <w:pPr>
              <w:rPr>
                <w:sz w:val="20"/>
                <w:szCs w:val="20"/>
              </w:rPr>
            </w:pPr>
          </w:p>
        </w:tc>
      </w:tr>
    </w:tbl>
    <w:p w:rsidR="00A61B47" w:rsidRPr="00C55AAA" w:rsidRDefault="00A61B47">
      <w:pPr>
        <w:rPr>
          <w:sz w:val="20"/>
          <w:szCs w:val="20"/>
        </w:rPr>
      </w:pPr>
    </w:p>
    <w:tbl>
      <w:tblPr>
        <w:tblW w:w="10870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1101"/>
        <w:gridCol w:w="9769"/>
      </w:tblGrid>
      <w:tr w:rsidR="00A61B47" w:rsidRPr="00C55AAA" w:rsidTr="00766EDF">
        <w:trPr>
          <w:trHeight w:val="447"/>
        </w:trPr>
        <w:tc>
          <w:tcPr>
            <w:tcW w:w="10870" w:type="dxa"/>
            <w:gridSpan w:val="2"/>
            <w:shd w:val="clear" w:color="auto" w:fill="E0E0E0"/>
            <w:vAlign w:val="center"/>
          </w:tcPr>
          <w:p w:rsidR="00A61B47" w:rsidRPr="00C55AAA" w:rsidRDefault="00A61B47" w:rsidP="00A61B47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15 </w:t>
            </w:r>
            <w:r w:rsidRPr="00C55AAA">
              <w:rPr>
                <w:b/>
                <w:caps/>
                <w:sz w:val="20"/>
                <w:szCs w:val="20"/>
              </w:rPr>
              <w:tab/>
              <w:t>Informace o předpisech</w:t>
            </w:r>
          </w:p>
        </w:tc>
      </w:tr>
      <w:tr w:rsidR="000865B2" w:rsidRPr="00C55AAA" w:rsidTr="00766EDF">
        <w:tc>
          <w:tcPr>
            <w:tcW w:w="1101" w:type="dxa"/>
          </w:tcPr>
          <w:p w:rsidR="000865B2" w:rsidRPr="00C55AAA" w:rsidRDefault="000865B2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9769" w:type="dxa"/>
          </w:tcPr>
          <w:p w:rsidR="000865B2" w:rsidRPr="00C55AAA" w:rsidRDefault="000865B2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Předpisy týkající se bezpečnosti, zdraví a životního prostředí/specifické právní předpisy týkající se látky nebo směsi</w:t>
            </w:r>
          </w:p>
        </w:tc>
      </w:tr>
      <w:tr w:rsidR="00766EDF" w:rsidRPr="00C55AAA" w:rsidTr="00766EDF">
        <w:tc>
          <w:tcPr>
            <w:tcW w:w="1101" w:type="dxa"/>
          </w:tcPr>
          <w:p w:rsidR="00766EDF" w:rsidRPr="00C55AAA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769" w:type="dxa"/>
          </w:tcPr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Nařízení Evropského parlamentu a Rady (ES) č. 1907/2006 v platném znění</w:t>
            </w:r>
          </w:p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Nařízení Evropského Parlamentu a Rady (ES) č. 1272/2008 v platném znění </w:t>
            </w:r>
          </w:p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Zákon č. 350/2011 Sb., o chemických látkách a směsích</w:t>
            </w:r>
          </w:p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Zákon č 258/2000 Sb. o ochraně veřejného zdraví v platném znění </w:t>
            </w:r>
          </w:p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Nařízení vlády č. 361/2007 Sb., kterým se stanoví podmínky ochrany zdraví při práci, </w:t>
            </w:r>
          </w:p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Zákon č. 541/2020 Sb. o odpadech, ve znění pozdějších předpisů a jeho prováděcí předpisy, </w:t>
            </w:r>
          </w:p>
          <w:p w:rsidR="00766EDF" w:rsidRPr="00C55AAA" w:rsidRDefault="00766EDF" w:rsidP="00766EDF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Zákon č. 201/2012 Sb. o ochraně ovzduší ve znění pozdějších předpisů a jeho prováděcí předpisy, </w:t>
            </w:r>
          </w:p>
          <w:p w:rsidR="00766EDF" w:rsidRPr="00C55AAA" w:rsidRDefault="00766EDF" w:rsidP="00766EDF">
            <w:pPr>
              <w:tabs>
                <w:tab w:val="left" w:pos="0"/>
                <w:tab w:val="left" w:pos="1701"/>
                <w:tab w:val="left" w:pos="2694"/>
                <w:tab w:val="left" w:pos="3969"/>
                <w:tab w:val="left" w:pos="4111"/>
                <w:tab w:val="left" w:pos="4536"/>
                <w:tab w:val="left" w:pos="5245"/>
                <w:tab w:val="left" w:pos="6096"/>
                <w:tab w:val="left" w:pos="6946"/>
              </w:tabs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Zákon č. 477/2001 Sb. o obalech ve znění pozdějších předpisů a jeho prováděcí předpisy a další související předpisy.</w:t>
            </w:r>
          </w:p>
        </w:tc>
      </w:tr>
      <w:tr w:rsidR="00A61B47" w:rsidRPr="00C55AAA" w:rsidTr="00766EDF">
        <w:tc>
          <w:tcPr>
            <w:tcW w:w="1101" w:type="dxa"/>
          </w:tcPr>
          <w:p w:rsidR="00A61B47" w:rsidRPr="00C55AAA" w:rsidRDefault="00A61B47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15.2</w:t>
            </w:r>
          </w:p>
        </w:tc>
        <w:tc>
          <w:tcPr>
            <w:tcW w:w="9769" w:type="dxa"/>
          </w:tcPr>
          <w:p w:rsidR="00A61B47" w:rsidRPr="00C55AAA" w:rsidRDefault="00A61B47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Posouzení chemické bezpečnosti</w:t>
            </w:r>
          </w:p>
        </w:tc>
      </w:tr>
      <w:tr w:rsidR="00A61B47" w:rsidRPr="00C55AAA" w:rsidTr="00766EDF">
        <w:tc>
          <w:tcPr>
            <w:tcW w:w="1101" w:type="dxa"/>
          </w:tcPr>
          <w:p w:rsidR="00A61B47" w:rsidRPr="00C55AAA" w:rsidRDefault="00A61B47" w:rsidP="00A61B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69" w:type="dxa"/>
          </w:tcPr>
          <w:p w:rsidR="00A61B47" w:rsidRPr="00C55AAA" w:rsidRDefault="00A61B47" w:rsidP="00A61B47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>nebylo dosud provedeno</w:t>
            </w:r>
          </w:p>
        </w:tc>
      </w:tr>
    </w:tbl>
    <w:p w:rsidR="00476DBA" w:rsidRPr="00C55AAA" w:rsidRDefault="00476DBA">
      <w:pPr>
        <w:rPr>
          <w:sz w:val="20"/>
          <w:szCs w:val="20"/>
        </w:rPr>
      </w:pPr>
    </w:p>
    <w:tbl>
      <w:tblPr>
        <w:tblW w:w="10490" w:type="dxa"/>
        <w:tblLayout w:type="fixed"/>
        <w:tblLook w:val="01E0" w:firstRow="1" w:lastRow="1" w:firstColumn="1" w:lastColumn="1" w:noHBand="0" w:noVBand="0"/>
      </w:tblPr>
      <w:tblGrid>
        <w:gridCol w:w="959"/>
        <w:gridCol w:w="9531"/>
      </w:tblGrid>
      <w:tr w:rsidR="00476DBA" w:rsidRPr="00C55AAA" w:rsidTr="00766EDF">
        <w:trPr>
          <w:trHeight w:val="447"/>
        </w:trPr>
        <w:tc>
          <w:tcPr>
            <w:tcW w:w="10490" w:type="dxa"/>
            <w:gridSpan w:val="2"/>
            <w:shd w:val="clear" w:color="auto" w:fill="E0E0E0"/>
            <w:vAlign w:val="center"/>
          </w:tcPr>
          <w:p w:rsidR="00476DBA" w:rsidRPr="00C55AAA" w:rsidRDefault="00476DBA" w:rsidP="00476DBA">
            <w:pPr>
              <w:rPr>
                <w:sz w:val="20"/>
                <w:szCs w:val="20"/>
              </w:rPr>
            </w:pPr>
            <w:r w:rsidRPr="00C55AAA">
              <w:rPr>
                <w:b/>
                <w:caps/>
                <w:sz w:val="20"/>
                <w:szCs w:val="20"/>
              </w:rPr>
              <w:t xml:space="preserve">oddíl 16 </w:t>
            </w:r>
            <w:r w:rsidRPr="00C55AAA">
              <w:rPr>
                <w:b/>
                <w:caps/>
                <w:sz w:val="20"/>
                <w:szCs w:val="20"/>
              </w:rPr>
              <w:tab/>
              <w:t>DALŠÍ Informace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16.1</w:t>
            </w:r>
          </w:p>
        </w:tc>
        <w:tc>
          <w:tcPr>
            <w:tcW w:w="9531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Další informace důležité z hlediska bezpečnosti a ochrany zdraví člověka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DF050F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</w:tcPr>
          <w:p w:rsidR="006A4171" w:rsidRPr="00C55AAA" w:rsidRDefault="0013333E" w:rsidP="00DF05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AAA">
              <w:rPr>
                <w:rStyle w:val="hps"/>
                <w:sz w:val="20"/>
                <w:szCs w:val="20"/>
              </w:rPr>
              <w:t>Informace a</w:t>
            </w:r>
            <w:r w:rsidRPr="00C55AAA">
              <w:rPr>
                <w:sz w:val="20"/>
                <w:szCs w:val="20"/>
              </w:rPr>
              <w:t xml:space="preserve"> </w:t>
            </w:r>
            <w:r w:rsidRPr="00C55AAA">
              <w:rPr>
                <w:rStyle w:val="hps"/>
                <w:sz w:val="20"/>
                <w:szCs w:val="20"/>
              </w:rPr>
              <w:t>doporučení obsažené v této</w:t>
            </w:r>
            <w:r w:rsidRPr="00C55AAA">
              <w:rPr>
                <w:sz w:val="20"/>
                <w:szCs w:val="20"/>
              </w:rPr>
              <w:t xml:space="preserve"> </w:t>
            </w:r>
            <w:r w:rsidRPr="00C55AAA">
              <w:rPr>
                <w:rStyle w:val="hps"/>
                <w:sz w:val="20"/>
                <w:szCs w:val="20"/>
              </w:rPr>
              <w:t>publikaci</w:t>
            </w:r>
            <w:r w:rsidRPr="00C55AAA">
              <w:rPr>
                <w:sz w:val="20"/>
                <w:szCs w:val="20"/>
              </w:rPr>
              <w:t xml:space="preserve"> </w:t>
            </w:r>
            <w:r w:rsidRPr="00C55AAA">
              <w:rPr>
                <w:rStyle w:val="hps"/>
                <w:sz w:val="20"/>
                <w:szCs w:val="20"/>
              </w:rPr>
              <w:t>jsou správné</w:t>
            </w:r>
            <w:r w:rsidRPr="00C55AAA">
              <w:rPr>
                <w:sz w:val="20"/>
                <w:szCs w:val="20"/>
              </w:rPr>
              <w:t xml:space="preserve"> </w:t>
            </w:r>
            <w:r w:rsidRPr="00C55AAA">
              <w:rPr>
                <w:rStyle w:val="hps"/>
                <w:sz w:val="20"/>
                <w:szCs w:val="20"/>
              </w:rPr>
              <w:t>podle našich znalostí a</w:t>
            </w:r>
            <w:r w:rsidRPr="00C55AAA">
              <w:rPr>
                <w:sz w:val="20"/>
                <w:szCs w:val="20"/>
              </w:rPr>
              <w:t xml:space="preserve"> </w:t>
            </w:r>
            <w:r w:rsidRPr="00C55AAA">
              <w:rPr>
                <w:rStyle w:val="hps"/>
                <w:sz w:val="20"/>
                <w:szCs w:val="20"/>
              </w:rPr>
              <w:t>interpretaci. Žádná z</w:t>
            </w:r>
            <w:r w:rsidRPr="00C55AAA">
              <w:rPr>
                <w:sz w:val="20"/>
                <w:szCs w:val="20"/>
              </w:rPr>
              <w:t> </w:t>
            </w:r>
            <w:r w:rsidRPr="00C55AAA">
              <w:rPr>
                <w:rStyle w:val="hps"/>
                <w:sz w:val="20"/>
                <w:szCs w:val="20"/>
              </w:rPr>
              <w:t xml:space="preserve">informací nemůže </w:t>
            </w:r>
            <w:r w:rsidR="00243A1E" w:rsidRPr="00C55AAA">
              <w:rPr>
                <w:rStyle w:val="hps"/>
                <w:sz w:val="20"/>
                <w:szCs w:val="20"/>
              </w:rPr>
              <w:t>být považován</w:t>
            </w:r>
            <w:r w:rsidRPr="00C55AAA">
              <w:rPr>
                <w:rStyle w:val="hps"/>
                <w:sz w:val="20"/>
                <w:szCs w:val="20"/>
              </w:rPr>
              <w:t xml:space="preserve"> za</w:t>
            </w:r>
            <w:r w:rsidRPr="00C55AAA">
              <w:rPr>
                <w:sz w:val="20"/>
                <w:szCs w:val="20"/>
              </w:rPr>
              <w:t xml:space="preserve"> </w:t>
            </w:r>
            <w:r w:rsidR="00406904" w:rsidRPr="00C55AAA">
              <w:rPr>
                <w:rStyle w:val="hps"/>
                <w:sz w:val="20"/>
                <w:szCs w:val="20"/>
              </w:rPr>
              <w:t>záruk</w:t>
            </w:r>
            <w:r w:rsidRPr="00C55AAA">
              <w:rPr>
                <w:rStyle w:val="hps"/>
                <w:sz w:val="20"/>
                <w:szCs w:val="20"/>
              </w:rPr>
              <w:t>u kvality.</w:t>
            </w:r>
            <w:r w:rsidRPr="00C55AAA">
              <w:rPr>
                <w:sz w:val="20"/>
                <w:szCs w:val="20"/>
              </w:rPr>
              <w:t xml:space="preserve"> </w:t>
            </w:r>
          </w:p>
        </w:tc>
      </w:tr>
      <w:tr w:rsidR="00951E2C" w:rsidRPr="00C55AAA" w:rsidTr="00766EDF">
        <w:trPr>
          <w:trHeight w:val="361"/>
        </w:trPr>
        <w:tc>
          <w:tcPr>
            <w:tcW w:w="959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16.2</w:t>
            </w:r>
          </w:p>
        </w:tc>
        <w:tc>
          <w:tcPr>
            <w:tcW w:w="9531" w:type="dxa"/>
          </w:tcPr>
          <w:p w:rsidR="00951E2C" w:rsidRPr="00C55AAA" w:rsidRDefault="00DF050F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P</w:t>
            </w:r>
            <w:r w:rsidR="00951E2C" w:rsidRPr="00C55AAA">
              <w:rPr>
                <w:b/>
                <w:sz w:val="20"/>
                <w:szCs w:val="20"/>
              </w:rPr>
              <w:t>okyny pro školení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DF050F">
            <w:pPr>
              <w:rPr>
                <w:b/>
                <w:sz w:val="20"/>
                <w:szCs w:val="20"/>
              </w:rPr>
            </w:pPr>
          </w:p>
        </w:tc>
        <w:tc>
          <w:tcPr>
            <w:tcW w:w="9531" w:type="dxa"/>
          </w:tcPr>
          <w:p w:rsidR="00951E2C" w:rsidRPr="00C55AAA" w:rsidRDefault="00951E2C" w:rsidP="00DF05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Seznámit pracovníky s doporučeným způsobem použití, povinnými ochrannými prostředky, první pomocí a zakázanými manipulacemi s přípravkem.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16.3</w:t>
            </w:r>
          </w:p>
        </w:tc>
        <w:tc>
          <w:tcPr>
            <w:tcW w:w="9531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Doporučená omezení použití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DF050F">
            <w:pPr>
              <w:rPr>
                <w:b/>
                <w:sz w:val="20"/>
                <w:szCs w:val="20"/>
              </w:rPr>
            </w:pPr>
          </w:p>
        </w:tc>
        <w:tc>
          <w:tcPr>
            <w:tcW w:w="9531" w:type="dxa"/>
          </w:tcPr>
          <w:p w:rsidR="00951E2C" w:rsidRPr="00C55AAA" w:rsidRDefault="00951E2C" w:rsidP="00DF050F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Neuvedeno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16.4</w:t>
            </w:r>
          </w:p>
        </w:tc>
        <w:tc>
          <w:tcPr>
            <w:tcW w:w="9531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Informace o zdrojích údajů použitých při sestavování bezpečnostního listu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DF050F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</w:tcPr>
          <w:p w:rsidR="00951E2C" w:rsidRPr="00C55AAA" w:rsidRDefault="0013333E" w:rsidP="00C55AAA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Bezpečnostní list byl zpracován na podkladě bezpečnostního listu dodavatele z EU </w:t>
            </w:r>
            <w:r w:rsidR="000865B2" w:rsidRPr="00C55AAA">
              <w:rPr>
                <w:sz w:val="20"/>
                <w:szCs w:val="20"/>
              </w:rPr>
              <w:t xml:space="preserve">ze dne </w:t>
            </w:r>
            <w:proofErr w:type="gramStart"/>
            <w:r w:rsidR="00C55AAA">
              <w:rPr>
                <w:sz w:val="20"/>
                <w:szCs w:val="20"/>
              </w:rPr>
              <w:t>1.8.2023</w:t>
            </w:r>
            <w:proofErr w:type="gramEnd"/>
            <w:r w:rsidR="00BC0336" w:rsidRPr="00C55AAA">
              <w:rPr>
                <w:sz w:val="20"/>
                <w:szCs w:val="20"/>
              </w:rPr>
              <w:t xml:space="preserve"> Spolehli jsme se na dodané informace.</w:t>
            </w:r>
          </w:p>
        </w:tc>
      </w:tr>
      <w:tr w:rsidR="00951E2C" w:rsidRPr="00C55AAA" w:rsidTr="00766EDF">
        <w:tc>
          <w:tcPr>
            <w:tcW w:w="959" w:type="dxa"/>
          </w:tcPr>
          <w:p w:rsidR="00951E2C" w:rsidRPr="00C55AAA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16.5</w:t>
            </w:r>
          </w:p>
        </w:tc>
        <w:tc>
          <w:tcPr>
            <w:tcW w:w="9531" w:type="dxa"/>
          </w:tcPr>
          <w:p w:rsidR="00951E2C" w:rsidRPr="00C55AAA" w:rsidRDefault="00951E2C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 xml:space="preserve">Plná znění H vět a význam zkratek </w:t>
            </w:r>
            <w:r w:rsidR="000865B2" w:rsidRPr="00C55AAA">
              <w:rPr>
                <w:b/>
                <w:sz w:val="20"/>
                <w:szCs w:val="20"/>
              </w:rPr>
              <w:t>tříd nebezpečnosti</w:t>
            </w:r>
            <w:r w:rsidRPr="00C55AAA">
              <w:rPr>
                <w:b/>
                <w:sz w:val="20"/>
                <w:szCs w:val="20"/>
              </w:rPr>
              <w:t xml:space="preserve"> dle Nařízení EU 1272/2008</w:t>
            </w:r>
          </w:p>
        </w:tc>
      </w:tr>
      <w:tr w:rsidR="003B5304" w:rsidRPr="00C55AAA" w:rsidTr="00766EDF">
        <w:tc>
          <w:tcPr>
            <w:tcW w:w="959" w:type="dxa"/>
          </w:tcPr>
          <w:p w:rsidR="003B5304" w:rsidRPr="00C55AAA" w:rsidRDefault="003B5304" w:rsidP="003B5304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  <w:shd w:val="clear" w:color="auto" w:fill="auto"/>
          </w:tcPr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H319 Způsobuje vážné podráždění očí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H318 Způsobuje vážné poškození očí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H301 Toxický při požití.</w:t>
            </w:r>
          </w:p>
          <w:p w:rsidR="00E27EE9" w:rsidRPr="00C55AAA" w:rsidRDefault="00E27EE9" w:rsidP="00E27EE9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H310 Při styku s kůží může způsobit smrt.</w:t>
            </w:r>
          </w:p>
          <w:p w:rsidR="00E27EE9" w:rsidRPr="00C55AAA" w:rsidRDefault="00E27EE9" w:rsidP="00E27EE9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H330 Při vdechování může způsobit smrt.</w:t>
            </w:r>
          </w:p>
          <w:p w:rsidR="003B5304" w:rsidRPr="00C55AAA" w:rsidRDefault="003B5304" w:rsidP="003B5304">
            <w:pPr>
              <w:rPr>
                <w:color w:val="000000"/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H302 </w:t>
            </w:r>
            <w:r w:rsidRPr="00C55AAA">
              <w:rPr>
                <w:sz w:val="20"/>
                <w:szCs w:val="20"/>
              </w:rPr>
              <w:t>Zdraví škodlivý při požití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color w:val="000000"/>
                <w:sz w:val="20"/>
                <w:szCs w:val="20"/>
              </w:rPr>
              <w:t xml:space="preserve">H315 </w:t>
            </w:r>
            <w:r w:rsidRPr="00C55AAA">
              <w:rPr>
                <w:sz w:val="20"/>
                <w:szCs w:val="20"/>
              </w:rPr>
              <w:t>Dráždí kůži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H317 Může vyvolat alergickou kožní reakci.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H314 Způsobuje těžké poleptání kůže a poškození očí.</w:t>
            </w:r>
          </w:p>
          <w:p w:rsidR="00E27EE9" w:rsidRPr="00C55AAA" w:rsidRDefault="00E27EE9" w:rsidP="00E27EE9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H335 Může způsobit podráždění dýchacích cest.</w:t>
            </w:r>
          </w:p>
          <w:p w:rsidR="00E27EE9" w:rsidRPr="00C55AAA" w:rsidRDefault="00E27EE9" w:rsidP="00E27EE9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H336 Může způsobit ospalost nebo závratě.</w:t>
            </w:r>
          </w:p>
          <w:p w:rsidR="003B5304" w:rsidRPr="00C55AAA" w:rsidRDefault="003B5304" w:rsidP="003B5304">
            <w:pPr>
              <w:rPr>
                <w:rStyle w:val="hps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H400 </w:t>
            </w:r>
            <w:r w:rsidRPr="00C55AAA">
              <w:rPr>
                <w:rStyle w:val="hps"/>
                <w:sz w:val="20"/>
                <w:szCs w:val="20"/>
              </w:rPr>
              <w:t>Vysoce toxický pro vodní organismy.</w:t>
            </w:r>
          </w:p>
          <w:p w:rsidR="003B5304" w:rsidRPr="00C55AAA" w:rsidRDefault="003B5304" w:rsidP="003B5304">
            <w:pPr>
              <w:rPr>
                <w:rStyle w:val="hps"/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H410</w:t>
            </w:r>
            <w:r w:rsidRPr="00C55AAA">
              <w:rPr>
                <w:rStyle w:val="hps"/>
                <w:sz w:val="20"/>
                <w:szCs w:val="20"/>
              </w:rPr>
              <w:t xml:space="preserve"> Vysoce toxický pro vodní organismy, s dlouhodobými účinky.</w:t>
            </w:r>
          </w:p>
          <w:p w:rsidR="003B5304" w:rsidRPr="00C55AAA" w:rsidRDefault="003B5304" w:rsidP="003B5304">
            <w:pPr>
              <w:rPr>
                <w:rStyle w:val="hps"/>
                <w:sz w:val="20"/>
                <w:szCs w:val="20"/>
              </w:rPr>
            </w:pPr>
            <w:r w:rsidRPr="00C55AAA">
              <w:rPr>
                <w:rStyle w:val="hps"/>
                <w:sz w:val="20"/>
                <w:szCs w:val="20"/>
              </w:rPr>
              <w:t>H411 Toxický pro vodní organismy, s dlouhodobými účinky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rStyle w:val="hps"/>
                <w:sz w:val="20"/>
                <w:szCs w:val="20"/>
              </w:rPr>
              <w:t>H412 Škodlivý pro vodní organismy, s dlouhodobými účinky</w:t>
            </w:r>
          </w:p>
        </w:tc>
      </w:tr>
      <w:tr w:rsidR="003B5304" w:rsidRPr="00C55AAA" w:rsidTr="00766EDF">
        <w:tc>
          <w:tcPr>
            <w:tcW w:w="959" w:type="dxa"/>
          </w:tcPr>
          <w:p w:rsidR="003B5304" w:rsidRPr="00C55AAA" w:rsidRDefault="003B5304" w:rsidP="003B5304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  <w:shd w:val="clear" w:color="auto" w:fill="auto"/>
          </w:tcPr>
          <w:p w:rsidR="003B5304" w:rsidRPr="00C55AAA" w:rsidRDefault="003B5304" w:rsidP="003B5304">
            <w:pPr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Acute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Tox</w:t>
            </w:r>
            <w:proofErr w:type="spellEnd"/>
            <w:r w:rsidRPr="00C55AAA">
              <w:rPr>
                <w:sz w:val="20"/>
                <w:szCs w:val="20"/>
              </w:rPr>
              <w:t xml:space="preserve">. </w:t>
            </w:r>
            <w:r w:rsidR="00E27EE9" w:rsidRPr="00C55AAA">
              <w:rPr>
                <w:sz w:val="20"/>
                <w:szCs w:val="20"/>
              </w:rPr>
              <w:t>2,</w:t>
            </w:r>
            <w:r w:rsidRPr="00C55AAA">
              <w:rPr>
                <w:sz w:val="20"/>
                <w:szCs w:val="20"/>
              </w:rPr>
              <w:t xml:space="preserve">3,4 Akutní toxicita kategorie </w:t>
            </w:r>
            <w:r w:rsidR="00E27EE9" w:rsidRPr="00C55AAA">
              <w:rPr>
                <w:sz w:val="20"/>
                <w:szCs w:val="20"/>
              </w:rPr>
              <w:t>2,</w:t>
            </w:r>
            <w:r w:rsidRPr="00C55AAA">
              <w:rPr>
                <w:sz w:val="20"/>
                <w:szCs w:val="20"/>
              </w:rPr>
              <w:t>3,4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sz w:val="20"/>
                <w:szCs w:val="20"/>
              </w:rPr>
              <w:t>Irrit</w:t>
            </w:r>
            <w:proofErr w:type="spellEnd"/>
            <w:r w:rsidRPr="00C55AAA">
              <w:rPr>
                <w:sz w:val="20"/>
                <w:szCs w:val="20"/>
              </w:rPr>
              <w:t>. 2 dráždivost pro kůži kategorie 2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sz w:val="20"/>
                <w:szCs w:val="20"/>
              </w:rPr>
              <w:t>Sens</w:t>
            </w:r>
            <w:proofErr w:type="spellEnd"/>
            <w:r w:rsidRPr="00C55AAA">
              <w:rPr>
                <w:sz w:val="20"/>
                <w:szCs w:val="20"/>
              </w:rPr>
              <w:t>. 1 senzibilizace kůže kategorie 1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lastRenderedPageBreak/>
              <w:t>Eye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Irrit</w:t>
            </w:r>
            <w:proofErr w:type="spellEnd"/>
            <w:r w:rsidRPr="00C55AAA">
              <w:rPr>
                <w:sz w:val="20"/>
                <w:szCs w:val="20"/>
              </w:rPr>
              <w:t>. 2 Vážné podráždění očí kategorie 2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Eye</w:t>
            </w:r>
            <w:proofErr w:type="spellEnd"/>
            <w:r w:rsidRPr="00C55AAA">
              <w:rPr>
                <w:sz w:val="20"/>
                <w:szCs w:val="20"/>
              </w:rPr>
              <w:t xml:space="preserve"> Dam. 1 Vážné poškození očí kategorie 1</w:t>
            </w:r>
          </w:p>
          <w:p w:rsidR="003B5304" w:rsidRPr="00C55AAA" w:rsidRDefault="003B5304" w:rsidP="003B5304">
            <w:pPr>
              <w:autoSpaceDE w:val="0"/>
              <w:autoSpaceDN w:val="0"/>
              <w:adjustRightInd w:val="0"/>
              <w:rPr>
                <w:rStyle w:val="hps"/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Aquatic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Acute</w:t>
            </w:r>
            <w:proofErr w:type="spellEnd"/>
            <w:r w:rsidRPr="00C55AAA">
              <w:rPr>
                <w:sz w:val="20"/>
                <w:szCs w:val="20"/>
              </w:rPr>
              <w:t xml:space="preserve"> 1 </w:t>
            </w:r>
            <w:r w:rsidRPr="00C55AAA">
              <w:rPr>
                <w:rStyle w:val="hps"/>
                <w:sz w:val="20"/>
                <w:szCs w:val="20"/>
              </w:rPr>
              <w:t>Nebezpečný pro vodní prostředí, akutní účinky, kategorie 1</w:t>
            </w:r>
          </w:p>
          <w:p w:rsidR="003B5304" w:rsidRPr="00C55AAA" w:rsidRDefault="003B5304" w:rsidP="003B53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C55AAA">
              <w:rPr>
                <w:sz w:val="20"/>
                <w:szCs w:val="20"/>
              </w:rPr>
              <w:t>Aquatic</w:t>
            </w:r>
            <w:proofErr w:type="spellEnd"/>
            <w:r w:rsidRPr="00C55AAA">
              <w:rPr>
                <w:sz w:val="20"/>
                <w:szCs w:val="20"/>
              </w:rPr>
              <w:t xml:space="preserve"> </w:t>
            </w:r>
            <w:proofErr w:type="spellStart"/>
            <w:r w:rsidRPr="00C55AAA">
              <w:rPr>
                <w:sz w:val="20"/>
                <w:szCs w:val="20"/>
              </w:rPr>
              <w:t>Chronic</w:t>
            </w:r>
            <w:proofErr w:type="spellEnd"/>
            <w:r w:rsidRPr="00C55AAA">
              <w:rPr>
                <w:sz w:val="20"/>
                <w:szCs w:val="20"/>
              </w:rPr>
              <w:t xml:space="preserve"> 1,2</w:t>
            </w:r>
            <w:r w:rsidR="00E27EE9" w:rsidRPr="00C55AAA">
              <w:rPr>
                <w:sz w:val="20"/>
                <w:szCs w:val="20"/>
              </w:rPr>
              <w:t>,3</w:t>
            </w:r>
            <w:r w:rsidRPr="00C55AAA">
              <w:rPr>
                <w:sz w:val="20"/>
                <w:szCs w:val="20"/>
              </w:rPr>
              <w:t xml:space="preserve"> </w:t>
            </w:r>
            <w:r w:rsidRPr="00C55AAA">
              <w:rPr>
                <w:rStyle w:val="hps"/>
                <w:sz w:val="20"/>
                <w:szCs w:val="20"/>
              </w:rPr>
              <w:t>Nebezpečný pro vodní prostředí, dlouhodobé účinky, kategorie 1,2</w:t>
            </w:r>
            <w:r w:rsidR="00E27EE9" w:rsidRPr="00C55AAA">
              <w:rPr>
                <w:rStyle w:val="hps"/>
                <w:sz w:val="20"/>
                <w:szCs w:val="20"/>
              </w:rPr>
              <w:t>,3</w:t>
            </w:r>
          </w:p>
          <w:p w:rsidR="003B5304" w:rsidRPr="00C55AAA" w:rsidRDefault="003B5304" w:rsidP="003B5304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 xml:space="preserve">Skin </w:t>
            </w:r>
            <w:proofErr w:type="spellStart"/>
            <w:r w:rsidRPr="00C55AAA">
              <w:rPr>
                <w:sz w:val="20"/>
                <w:szCs w:val="20"/>
              </w:rPr>
              <w:t>Corr</w:t>
            </w:r>
            <w:proofErr w:type="spellEnd"/>
            <w:r w:rsidRPr="00C55AAA">
              <w:rPr>
                <w:sz w:val="20"/>
                <w:szCs w:val="20"/>
              </w:rPr>
              <w:t>. 1B Žíravost pro kůži kategorie 1B</w:t>
            </w:r>
          </w:p>
          <w:p w:rsidR="003B5304" w:rsidRPr="00C55AAA" w:rsidRDefault="003B5304" w:rsidP="00E27EE9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STOT</w:t>
            </w:r>
            <w:r w:rsidRPr="00C55AAA">
              <w:rPr>
                <w:spacing w:val="43"/>
                <w:sz w:val="20"/>
                <w:szCs w:val="20"/>
              </w:rPr>
              <w:t xml:space="preserve"> </w:t>
            </w:r>
            <w:r w:rsidR="00E27EE9" w:rsidRPr="00C55AAA">
              <w:rPr>
                <w:sz w:val="20"/>
                <w:szCs w:val="20"/>
              </w:rPr>
              <w:t>S</w:t>
            </w:r>
            <w:r w:rsidRPr="00C55AAA">
              <w:rPr>
                <w:sz w:val="20"/>
                <w:szCs w:val="20"/>
              </w:rPr>
              <w:t xml:space="preserve">E </w:t>
            </w:r>
            <w:r w:rsidR="00E27EE9" w:rsidRPr="00C55AAA">
              <w:rPr>
                <w:sz w:val="20"/>
                <w:szCs w:val="20"/>
              </w:rPr>
              <w:t>3</w:t>
            </w:r>
            <w:r w:rsidRPr="00C55AAA">
              <w:rPr>
                <w:sz w:val="20"/>
                <w:szCs w:val="20"/>
              </w:rPr>
              <w:t xml:space="preserve"> Toxicita pro specifické cílové orgány – </w:t>
            </w:r>
            <w:r w:rsidR="00E27EE9" w:rsidRPr="00C55AAA">
              <w:rPr>
                <w:sz w:val="20"/>
                <w:szCs w:val="20"/>
              </w:rPr>
              <w:t>jednorázová</w:t>
            </w:r>
            <w:r w:rsidRPr="00C55AAA">
              <w:rPr>
                <w:sz w:val="20"/>
                <w:szCs w:val="20"/>
              </w:rPr>
              <w:t xml:space="preserve"> expozice kategorie </w:t>
            </w:r>
            <w:r w:rsidR="00E27EE9" w:rsidRPr="00C55AAA">
              <w:rPr>
                <w:sz w:val="20"/>
                <w:szCs w:val="20"/>
              </w:rPr>
              <w:t>2</w:t>
            </w:r>
          </w:p>
        </w:tc>
      </w:tr>
      <w:tr w:rsidR="007957F2" w:rsidRPr="00C55AAA" w:rsidTr="00766EDF">
        <w:tc>
          <w:tcPr>
            <w:tcW w:w="959" w:type="dxa"/>
          </w:tcPr>
          <w:p w:rsidR="007957F2" w:rsidRPr="00C55AAA" w:rsidRDefault="007957F2" w:rsidP="007957F2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lastRenderedPageBreak/>
              <w:t>16.6</w:t>
            </w:r>
          </w:p>
        </w:tc>
        <w:tc>
          <w:tcPr>
            <w:tcW w:w="9531" w:type="dxa"/>
            <w:shd w:val="clear" w:color="auto" w:fill="auto"/>
          </w:tcPr>
          <w:p w:rsidR="007957F2" w:rsidRPr="00C55AAA" w:rsidRDefault="007957F2" w:rsidP="007957F2">
            <w:pPr>
              <w:rPr>
                <w:b/>
                <w:sz w:val="20"/>
                <w:szCs w:val="20"/>
              </w:rPr>
            </w:pPr>
            <w:r w:rsidRPr="00C55AAA">
              <w:rPr>
                <w:b/>
                <w:sz w:val="20"/>
                <w:szCs w:val="20"/>
              </w:rPr>
              <w:t>Změny provedené v bezpečnostním listu</w:t>
            </w:r>
          </w:p>
        </w:tc>
      </w:tr>
      <w:tr w:rsidR="00E27EE9" w:rsidRPr="00C55AAA" w:rsidTr="00766EDF">
        <w:tc>
          <w:tcPr>
            <w:tcW w:w="959" w:type="dxa"/>
          </w:tcPr>
          <w:p w:rsidR="00E27EE9" w:rsidRPr="00C55AAA" w:rsidRDefault="00E27EE9" w:rsidP="00E27EE9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  <w:shd w:val="clear" w:color="auto" w:fill="auto"/>
          </w:tcPr>
          <w:p w:rsidR="00E27EE9" w:rsidRPr="00C55AAA" w:rsidRDefault="00766EDF" w:rsidP="00E27EE9">
            <w:pPr>
              <w:rPr>
                <w:sz w:val="20"/>
                <w:szCs w:val="20"/>
              </w:rPr>
            </w:pPr>
            <w:r w:rsidRPr="00C55AAA">
              <w:rPr>
                <w:sz w:val="20"/>
                <w:szCs w:val="20"/>
              </w:rPr>
              <w:t>Nahrazuje všechny předchozí verze bezpečnostního listu výrobku</w:t>
            </w:r>
          </w:p>
        </w:tc>
      </w:tr>
    </w:tbl>
    <w:p w:rsidR="00476DBA" w:rsidRPr="00C55AAA" w:rsidRDefault="00476DBA" w:rsidP="006A5892">
      <w:pPr>
        <w:rPr>
          <w:sz w:val="20"/>
          <w:szCs w:val="20"/>
        </w:rPr>
      </w:pPr>
    </w:p>
    <w:sectPr w:rsidR="00476DBA" w:rsidRPr="00C55AAA" w:rsidSect="009D2F7B">
      <w:headerReference w:type="default" r:id="rId8"/>
      <w:footerReference w:type="default" r:id="rId9"/>
      <w:pgSz w:w="11906" w:h="16838" w:code="9"/>
      <w:pgMar w:top="720" w:right="748" w:bottom="539" w:left="720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58F" w:rsidRDefault="0035358F" w:rsidP="000E7209">
      <w:r>
        <w:separator/>
      </w:r>
    </w:p>
  </w:endnote>
  <w:endnote w:type="continuationSeparator" w:id="0">
    <w:p w:rsidR="0035358F" w:rsidRDefault="0035358F" w:rsidP="000E7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vantGarGotItcTEECon">
    <w:altName w:val="Times New Roman"/>
    <w:charset w:val="00"/>
    <w:family w:val="auto"/>
    <w:pitch w:val="variable"/>
    <w:sig w:usb0="00000007" w:usb1="00000000" w:usb2="00000000" w:usb3="00000000" w:csb0="00000083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-Regular-Identity-H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64B" w:rsidRPr="000865B2" w:rsidRDefault="0060164B" w:rsidP="000E7209">
    <w:pPr>
      <w:pStyle w:val="Zpat"/>
      <w:jc w:val="right"/>
      <w:rPr>
        <w:i/>
        <w:sz w:val="16"/>
        <w:szCs w:val="16"/>
      </w:rPr>
    </w:pPr>
    <w:r w:rsidRPr="000865B2">
      <w:rPr>
        <w:rStyle w:val="slostrnky"/>
        <w:i/>
        <w:sz w:val="16"/>
        <w:szCs w:val="16"/>
      </w:rPr>
      <w:t xml:space="preserve">Strana </w:t>
    </w:r>
    <w:r w:rsidRPr="000865B2">
      <w:rPr>
        <w:rStyle w:val="slostrnky"/>
        <w:i/>
        <w:sz w:val="16"/>
        <w:szCs w:val="16"/>
      </w:rPr>
      <w:fldChar w:fldCharType="begin"/>
    </w:r>
    <w:r w:rsidRPr="000865B2">
      <w:rPr>
        <w:rStyle w:val="slostrnky"/>
        <w:i/>
        <w:sz w:val="16"/>
        <w:szCs w:val="16"/>
      </w:rPr>
      <w:instrText xml:space="preserve"> PAGE </w:instrText>
    </w:r>
    <w:r w:rsidRPr="000865B2">
      <w:rPr>
        <w:rStyle w:val="slostrnky"/>
        <w:i/>
        <w:sz w:val="16"/>
        <w:szCs w:val="16"/>
      </w:rPr>
      <w:fldChar w:fldCharType="separate"/>
    </w:r>
    <w:r w:rsidR="007467AB">
      <w:rPr>
        <w:rStyle w:val="slostrnky"/>
        <w:i/>
        <w:noProof/>
        <w:sz w:val="16"/>
        <w:szCs w:val="16"/>
      </w:rPr>
      <w:t>6</w:t>
    </w:r>
    <w:r w:rsidRPr="000865B2">
      <w:rPr>
        <w:rStyle w:val="slostrnky"/>
        <w:i/>
        <w:sz w:val="16"/>
        <w:szCs w:val="16"/>
      </w:rPr>
      <w:fldChar w:fldCharType="end"/>
    </w:r>
    <w:r w:rsidRPr="000865B2">
      <w:rPr>
        <w:rStyle w:val="slostrnky"/>
        <w:i/>
        <w:sz w:val="16"/>
        <w:szCs w:val="16"/>
      </w:rPr>
      <w:t xml:space="preserve"> z celkem </w:t>
    </w:r>
    <w:r w:rsidRPr="000865B2">
      <w:rPr>
        <w:rStyle w:val="slostrnky"/>
        <w:i/>
        <w:sz w:val="16"/>
        <w:szCs w:val="16"/>
      </w:rPr>
      <w:fldChar w:fldCharType="begin"/>
    </w:r>
    <w:r w:rsidRPr="000865B2">
      <w:rPr>
        <w:rStyle w:val="slostrnky"/>
        <w:i/>
        <w:sz w:val="16"/>
        <w:szCs w:val="16"/>
      </w:rPr>
      <w:instrText xml:space="preserve"> NUMPAGES </w:instrText>
    </w:r>
    <w:r w:rsidRPr="000865B2">
      <w:rPr>
        <w:rStyle w:val="slostrnky"/>
        <w:i/>
        <w:sz w:val="16"/>
        <w:szCs w:val="16"/>
      </w:rPr>
      <w:fldChar w:fldCharType="separate"/>
    </w:r>
    <w:r w:rsidR="007467AB">
      <w:rPr>
        <w:rStyle w:val="slostrnky"/>
        <w:i/>
        <w:noProof/>
        <w:sz w:val="16"/>
        <w:szCs w:val="16"/>
      </w:rPr>
      <w:t>8</w:t>
    </w:r>
    <w:r w:rsidRPr="000865B2">
      <w:rPr>
        <w:rStyle w:val="slostrnky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58F" w:rsidRDefault="0035358F" w:rsidP="000E7209">
      <w:r>
        <w:separator/>
      </w:r>
    </w:p>
  </w:footnote>
  <w:footnote w:type="continuationSeparator" w:id="0">
    <w:p w:rsidR="0035358F" w:rsidRDefault="0035358F" w:rsidP="000E7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4644"/>
      <w:gridCol w:w="5794"/>
    </w:tblGrid>
    <w:tr w:rsidR="0060164B" w:rsidRPr="002009FC" w:rsidTr="002009FC">
      <w:tc>
        <w:tcPr>
          <w:tcW w:w="10654" w:type="dxa"/>
          <w:gridSpan w:val="2"/>
        </w:tcPr>
        <w:p w:rsidR="0060164B" w:rsidRPr="007E69D8" w:rsidRDefault="0060164B" w:rsidP="00A34A39">
          <w:pPr>
            <w:pStyle w:val="Zhlav"/>
            <w:jc w:val="center"/>
            <w:rPr>
              <w:b/>
            </w:rPr>
          </w:pPr>
          <w:r w:rsidRPr="007E69D8">
            <w:rPr>
              <w:b/>
            </w:rPr>
            <w:t>Bezpečnostní list</w:t>
          </w:r>
        </w:p>
        <w:p w:rsidR="0060164B" w:rsidRPr="002009FC" w:rsidRDefault="0060164B" w:rsidP="0060164B">
          <w:pPr>
            <w:pStyle w:val="Zhlav"/>
            <w:jc w:val="center"/>
            <w:rPr>
              <w:sz w:val="20"/>
              <w:szCs w:val="20"/>
            </w:rPr>
          </w:pPr>
          <w:r w:rsidRPr="002009FC">
            <w:rPr>
              <w:sz w:val="20"/>
              <w:szCs w:val="20"/>
            </w:rPr>
            <w:t>podle Nařízení Evropského parlamentu a Rady ES č.1907/2006</w:t>
          </w:r>
          <w:r>
            <w:rPr>
              <w:sz w:val="20"/>
              <w:szCs w:val="20"/>
            </w:rPr>
            <w:t xml:space="preserve"> </w:t>
          </w:r>
          <w:r w:rsidRPr="002009FC">
            <w:rPr>
              <w:sz w:val="20"/>
              <w:szCs w:val="20"/>
            </w:rPr>
            <w:t xml:space="preserve">ve znění Nařízení Komise (EU) </w:t>
          </w:r>
          <w:r>
            <w:rPr>
              <w:sz w:val="20"/>
              <w:szCs w:val="20"/>
            </w:rPr>
            <w:t>2020/878</w:t>
          </w:r>
        </w:p>
      </w:tc>
    </w:tr>
    <w:tr w:rsidR="0060164B" w:rsidRPr="009D7F8C" w:rsidTr="002009FC">
      <w:tc>
        <w:tcPr>
          <w:tcW w:w="4752" w:type="dxa"/>
        </w:tcPr>
        <w:p w:rsidR="0060164B" w:rsidRPr="009D7F8C" w:rsidRDefault="0060164B" w:rsidP="000E7209">
          <w:pPr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Verze:</w:t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>
            <w:rPr>
              <w:sz w:val="18"/>
              <w:szCs w:val="18"/>
            </w:rPr>
            <w:t>1</w:t>
          </w:r>
          <w:r w:rsidRPr="009D7F8C">
            <w:rPr>
              <w:sz w:val="18"/>
              <w:szCs w:val="18"/>
            </w:rPr>
            <w:t xml:space="preserve">.0 </w:t>
          </w:r>
        </w:p>
        <w:p w:rsidR="0060164B" w:rsidRPr="009D7F8C" w:rsidRDefault="0060164B" w:rsidP="0060164B">
          <w:pPr>
            <w:pStyle w:val="Normln0"/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Datum vydání:</w:t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proofErr w:type="gramStart"/>
          <w:r>
            <w:rPr>
              <w:sz w:val="18"/>
              <w:szCs w:val="18"/>
            </w:rPr>
            <w:t>28.7.2023</w:t>
          </w:r>
          <w:proofErr w:type="gramEnd"/>
        </w:p>
      </w:tc>
      <w:tc>
        <w:tcPr>
          <w:tcW w:w="5902" w:type="dxa"/>
        </w:tcPr>
        <w:p w:rsidR="0060164B" w:rsidRPr="009D7F8C" w:rsidRDefault="0060164B" w:rsidP="00E659F4">
          <w:pPr>
            <w:pStyle w:val="Zhlav"/>
            <w:tabs>
              <w:tab w:val="clear" w:pos="4536"/>
              <w:tab w:val="center" w:pos="3612"/>
            </w:tabs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Datum revize:</w:t>
          </w:r>
          <w:r>
            <w:rPr>
              <w:sz w:val="18"/>
              <w:szCs w:val="18"/>
            </w:rPr>
            <w:tab/>
          </w:r>
        </w:p>
        <w:p w:rsidR="0060164B" w:rsidRPr="00E659F4" w:rsidRDefault="0060164B" w:rsidP="00EA769C">
          <w:pPr>
            <w:pStyle w:val="Zhlav"/>
            <w:tabs>
              <w:tab w:val="clear" w:pos="4536"/>
              <w:tab w:val="center" w:pos="3612"/>
            </w:tabs>
            <w:rPr>
              <w:i/>
              <w:sz w:val="18"/>
              <w:szCs w:val="18"/>
            </w:rPr>
          </w:pPr>
          <w:r w:rsidRPr="00E659F4">
            <w:rPr>
              <w:i/>
              <w:sz w:val="18"/>
              <w:szCs w:val="18"/>
            </w:rPr>
            <w:t xml:space="preserve">Nahrazuje verzi: </w:t>
          </w:r>
          <w:r>
            <w:rPr>
              <w:i/>
              <w:sz w:val="18"/>
              <w:szCs w:val="18"/>
            </w:rPr>
            <w:t>-</w:t>
          </w:r>
          <w:r w:rsidRPr="00E659F4">
            <w:rPr>
              <w:i/>
              <w:sz w:val="18"/>
              <w:szCs w:val="18"/>
            </w:rPr>
            <w:t xml:space="preserve"> </w:t>
          </w:r>
          <w:r w:rsidRPr="00E659F4">
            <w:rPr>
              <w:i/>
              <w:sz w:val="18"/>
              <w:szCs w:val="18"/>
            </w:rPr>
            <w:tab/>
            <w:t xml:space="preserve">ze dne: </w:t>
          </w:r>
          <w:r>
            <w:rPr>
              <w:sz w:val="18"/>
              <w:szCs w:val="18"/>
            </w:rPr>
            <w:t>-</w:t>
          </w:r>
        </w:p>
      </w:tc>
    </w:tr>
    <w:tr w:rsidR="0060164B" w:rsidRPr="002325D7" w:rsidTr="003F7255">
      <w:trPr>
        <w:trHeight w:val="561"/>
      </w:trPr>
      <w:tc>
        <w:tcPr>
          <w:tcW w:w="10654" w:type="dxa"/>
          <w:gridSpan w:val="2"/>
          <w:shd w:val="clear" w:color="auto" w:fill="D9D9D9"/>
          <w:vAlign w:val="center"/>
        </w:tcPr>
        <w:p w:rsidR="0060164B" w:rsidRPr="00C55AAA" w:rsidRDefault="00C55AAA" w:rsidP="00C55AAA">
          <w:pPr>
            <w:jc w:val="center"/>
            <w:rPr>
              <w:color w:val="000000"/>
              <w:sz w:val="22"/>
              <w:szCs w:val="20"/>
              <w:highlight w:val="yellow"/>
            </w:rPr>
          </w:pPr>
          <w:proofErr w:type="spellStart"/>
          <w:r w:rsidRPr="00C55AAA">
            <w:rPr>
              <w:b/>
              <w:sz w:val="22"/>
              <w:szCs w:val="20"/>
            </w:rPr>
            <w:t>Oro</w:t>
          </w:r>
          <w:proofErr w:type="spellEnd"/>
          <w:r w:rsidRPr="00C55AAA">
            <w:rPr>
              <w:b/>
              <w:sz w:val="22"/>
              <w:szCs w:val="20"/>
            </w:rPr>
            <w:t xml:space="preserve"> tekutý prací prostředek s Marseillským mýdlem s vůní pomeranče a santalového dřeva</w:t>
          </w:r>
        </w:p>
      </w:tc>
    </w:tr>
  </w:tbl>
  <w:p w:rsidR="0060164B" w:rsidRPr="002325D7" w:rsidRDefault="0060164B">
    <w:pPr>
      <w:pStyle w:val="Zhlav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D2130"/>
    <w:multiLevelType w:val="hybridMultilevel"/>
    <w:tmpl w:val="CF64EA24"/>
    <w:lvl w:ilvl="0" w:tplc="0C0A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F00F89"/>
    <w:multiLevelType w:val="multilevel"/>
    <w:tmpl w:val="8CE806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0936EA"/>
    <w:multiLevelType w:val="hybridMultilevel"/>
    <w:tmpl w:val="FC12D13A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B6889"/>
    <w:multiLevelType w:val="hybridMultilevel"/>
    <w:tmpl w:val="5E1A7414"/>
    <w:lvl w:ilvl="0" w:tplc="941EE694">
      <w:start w:val="1"/>
      <w:numFmt w:val="decimal"/>
      <w:lvlText w:val="[%1]"/>
      <w:lvlJc w:val="left"/>
      <w:pPr>
        <w:ind w:left="328" w:hanging="261"/>
        <w:jc w:val="left"/>
      </w:pPr>
      <w:rPr>
        <w:rFonts w:ascii="Tahoma" w:eastAsia="Tahoma" w:hAnsi="Tahoma" w:cs="Tahoma" w:hint="default"/>
        <w:w w:val="99"/>
        <w:sz w:val="16"/>
        <w:szCs w:val="16"/>
      </w:rPr>
    </w:lvl>
    <w:lvl w:ilvl="1" w:tplc="7172834A">
      <w:numFmt w:val="bullet"/>
      <w:lvlText w:val="•"/>
      <w:lvlJc w:val="left"/>
      <w:pPr>
        <w:ind w:left="734" w:hanging="261"/>
      </w:pPr>
      <w:rPr>
        <w:rFonts w:hint="default"/>
      </w:rPr>
    </w:lvl>
    <w:lvl w:ilvl="2" w:tplc="28D4A8B0">
      <w:numFmt w:val="bullet"/>
      <w:lvlText w:val="•"/>
      <w:lvlJc w:val="left"/>
      <w:pPr>
        <w:ind w:left="1149" w:hanging="261"/>
      </w:pPr>
      <w:rPr>
        <w:rFonts w:hint="default"/>
      </w:rPr>
    </w:lvl>
    <w:lvl w:ilvl="3" w:tplc="F7F04A68">
      <w:numFmt w:val="bullet"/>
      <w:lvlText w:val="•"/>
      <w:lvlJc w:val="left"/>
      <w:pPr>
        <w:ind w:left="1564" w:hanging="261"/>
      </w:pPr>
      <w:rPr>
        <w:rFonts w:hint="default"/>
      </w:rPr>
    </w:lvl>
    <w:lvl w:ilvl="4" w:tplc="FAC88F4C">
      <w:numFmt w:val="bullet"/>
      <w:lvlText w:val="•"/>
      <w:lvlJc w:val="left"/>
      <w:pPr>
        <w:ind w:left="1978" w:hanging="261"/>
      </w:pPr>
      <w:rPr>
        <w:rFonts w:hint="default"/>
      </w:rPr>
    </w:lvl>
    <w:lvl w:ilvl="5" w:tplc="C136DF7E">
      <w:numFmt w:val="bullet"/>
      <w:lvlText w:val="•"/>
      <w:lvlJc w:val="left"/>
      <w:pPr>
        <w:ind w:left="2393" w:hanging="261"/>
      </w:pPr>
      <w:rPr>
        <w:rFonts w:hint="default"/>
      </w:rPr>
    </w:lvl>
    <w:lvl w:ilvl="6" w:tplc="7E68BBD4">
      <w:numFmt w:val="bullet"/>
      <w:lvlText w:val="•"/>
      <w:lvlJc w:val="left"/>
      <w:pPr>
        <w:ind w:left="2808" w:hanging="261"/>
      </w:pPr>
      <w:rPr>
        <w:rFonts w:hint="default"/>
      </w:rPr>
    </w:lvl>
    <w:lvl w:ilvl="7" w:tplc="492EE170">
      <w:numFmt w:val="bullet"/>
      <w:lvlText w:val="•"/>
      <w:lvlJc w:val="left"/>
      <w:pPr>
        <w:ind w:left="3222" w:hanging="261"/>
      </w:pPr>
      <w:rPr>
        <w:rFonts w:hint="default"/>
      </w:rPr>
    </w:lvl>
    <w:lvl w:ilvl="8" w:tplc="10388584">
      <w:numFmt w:val="bullet"/>
      <w:lvlText w:val="•"/>
      <w:lvlJc w:val="left"/>
      <w:pPr>
        <w:ind w:left="3637" w:hanging="261"/>
      </w:pPr>
      <w:rPr>
        <w:rFonts w:hint="default"/>
      </w:rPr>
    </w:lvl>
  </w:abstractNum>
  <w:abstractNum w:abstractNumId="4" w15:restartNumberingAfterBreak="0">
    <w:nsid w:val="436A0D5C"/>
    <w:multiLevelType w:val="hybridMultilevel"/>
    <w:tmpl w:val="DF0666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B5443D"/>
    <w:multiLevelType w:val="hybridMultilevel"/>
    <w:tmpl w:val="BA2CB3DC"/>
    <w:lvl w:ilvl="0" w:tplc="2EB2B9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3F00CF"/>
    <w:multiLevelType w:val="multilevel"/>
    <w:tmpl w:val="788C1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9"/>
    <w:rsid w:val="0000495F"/>
    <w:rsid w:val="00004EFB"/>
    <w:rsid w:val="00014C3A"/>
    <w:rsid w:val="000271CB"/>
    <w:rsid w:val="0003080D"/>
    <w:rsid w:val="00035F70"/>
    <w:rsid w:val="00042884"/>
    <w:rsid w:val="0004371A"/>
    <w:rsid w:val="000573BA"/>
    <w:rsid w:val="00063DE9"/>
    <w:rsid w:val="000706CF"/>
    <w:rsid w:val="00080605"/>
    <w:rsid w:val="00082007"/>
    <w:rsid w:val="00082A64"/>
    <w:rsid w:val="000865B2"/>
    <w:rsid w:val="000969B2"/>
    <w:rsid w:val="000B44B6"/>
    <w:rsid w:val="000C30E0"/>
    <w:rsid w:val="000C4682"/>
    <w:rsid w:val="000D0009"/>
    <w:rsid w:val="000D12D5"/>
    <w:rsid w:val="000D5013"/>
    <w:rsid w:val="000E7209"/>
    <w:rsid w:val="000F0244"/>
    <w:rsid w:val="000F1BCF"/>
    <w:rsid w:val="000F31E0"/>
    <w:rsid w:val="000F6B90"/>
    <w:rsid w:val="00113BF9"/>
    <w:rsid w:val="00121EFB"/>
    <w:rsid w:val="0012778C"/>
    <w:rsid w:val="0013333E"/>
    <w:rsid w:val="00154647"/>
    <w:rsid w:val="00174326"/>
    <w:rsid w:val="0019203B"/>
    <w:rsid w:val="0019633E"/>
    <w:rsid w:val="001963FF"/>
    <w:rsid w:val="00196D3C"/>
    <w:rsid w:val="00197D0A"/>
    <w:rsid w:val="001A21FA"/>
    <w:rsid w:val="001A45F8"/>
    <w:rsid w:val="001B43B1"/>
    <w:rsid w:val="001B455C"/>
    <w:rsid w:val="001B7983"/>
    <w:rsid w:val="001C1878"/>
    <w:rsid w:val="001C1B40"/>
    <w:rsid w:val="001C5B5E"/>
    <w:rsid w:val="001D5348"/>
    <w:rsid w:val="001D6D6E"/>
    <w:rsid w:val="001D7F96"/>
    <w:rsid w:val="001E0896"/>
    <w:rsid w:val="001E14E5"/>
    <w:rsid w:val="001E17C1"/>
    <w:rsid w:val="001E5469"/>
    <w:rsid w:val="001F599B"/>
    <w:rsid w:val="002009FC"/>
    <w:rsid w:val="00201A42"/>
    <w:rsid w:val="00202B4B"/>
    <w:rsid w:val="00207DBD"/>
    <w:rsid w:val="00211D19"/>
    <w:rsid w:val="002176AE"/>
    <w:rsid w:val="002221E6"/>
    <w:rsid w:val="002325D7"/>
    <w:rsid w:val="00237DED"/>
    <w:rsid w:val="00240479"/>
    <w:rsid w:val="00243A1E"/>
    <w:rsid w:val="00252A7A"/>
    <w:rsid w:val="002601AF"/>
    <w:rsid w:val="0026128A"/>
    <w:rsid w:val="0026209D"/>
    <w:rsid w:val="0026412E"/>
    <w:rsid w:val="00265656"/>
    <w:rsid w:val="00273DE3"/>
    <w:rsid w:val="002745E5"/>
    <w:rsid w:val="002821D7"/>
    <w:rsid w:val="00285517"/>
    <w:rsid w:val="00286BD5"/>
    <w:rsid w:val="002A2C82"/>
    <w:rsid w:val="002A36EC"/>
    <w:rsid w:val="002B2476"/>
    <w:rsid w:val="002C20DB"/>
    <w:rsid w:val="002C4C10"/>
    <w:rsid w:val="002D1FF9"/>
    <w:rsid w:val="002E5C9C"/>
    <w:rsid w:val="002F0D9C"/>
    <w:rsid w:val="002F15A1"/>
    <w:rsid w:val="00302B3B"/>
    <w:rsid w:val="00307500"/>
    <w:rsid w:val="003211F2"/>
    <w:rsid w:val="003235CD"/>
    <w:rsid w:val="00344862"/>
    <w:rsid w:val="00346188"/>
    <w:rsid w:val="0035358F"/>
    <w:rsid w:val="00361345"/>
    <w:rsid w:val="00361C41"/>
    <w:rsid w:val="00362AFF"/>
    <w:rsid w:val="0036482C"/>
    <w:rsid w:val="00366334"/>
    <w:rsid w:val="00375804"/>
    <w:rsid w:val="00393BE5"/>
    <w:rsid w:val="00394CA9"/>
    <w:rsid w:val="00394EC4"/>
    <w:rsid w:val="003A419C"/>
    <w:rsid w:val="003B1E18"/>
    <w:rsid w:val="003B5304"/>
    <w:rsid w:val="003B5BA8"/>
    <w:rsid w:val="003B6C01"/>
    <w:rsid w:val="003C7E8D"/>
    <w:rsid w:val="003E4167"/>
    <w:rsid w:val="003E603C"/>
    <w:rsid w:val="003F57BF"/>
    <w:rsid w:val="003F7255"/>
    <w:rsid w:val="0040502C"/>
    <w:rsid w:val="00406904"/>
    <w:rsid w:val="0041436A"/>
    <w:rsid w:val="00415C1B"/>
    <w:rsid w:val="0041798A"/>
    <w:rsid w:val="00421A11"/>
    <w:rsid w:val="00423E46"/>
    <w:rsid w:val="00425BDD"/>
    <w:rsid w:val="004279F0"/>
    <w:rsid w:val="00437DEE"/>
    <w:rsid w:val="004453AB"/>
    <w:rsid w:val="00466BFC"/>
    <w:rsid w:val="0047328D"/>
    <w:rsid w:val="00474260"/>
    <w:rsid w:val="00475B04"/>
    <w:rsid w:val="00476DBA"/>
    <w:rsid w:val="00486B48"/>
    <w:rsid w:val="00494FB7"/>
    <w:rsid w:val="004B6CCD"/>
    <w:rsid w:val="004B7F80"/>
    <w:rsid w:val="004C36D9"/>
    <w:rsid w:val="004C54DA"/>
    <w:rsid w:val="004C6C66"/>
    <w:rsid w:val="004C707B"/>
    <w:rsid w:val="004C7E2D"/>
    <w:rsid w:val="004E6322"/>
    <w:rsid w:val="0051241D"/>
    <w:rsid w:val="005215FD"/>
    <w:rsid w:val="00531090"/>
    <w:rsid w:val="005325C5"/>
    <w:rsid w:val="00535309"/>
    <w:rsid w:val="0054064F"/>
    <w:rsid w:val="00541765"/>
    <w:rsid w:val="00542737"/>
    <w:rsid w:val="005507C1"/>
    <w:rsid w:val="00553181"/>
    <w:rsid w:val="00553F55"/>
    <w:rsid w:val="00555C9D"/>
    <w:rsid w:val="00561365"/>
    <w:rsid w:val="00561A03"/>
    <w:rsid w:val="00574099"/>
    <w:rsid w:val="005831FA"/>
    <w:rsid w:val="00586A73"/>
    <w:rsid w:val="00591306"/>
    <w:rsid w:val="005B3AEF"/>
    <w:rsid w:val="005C5B97"/>
    <w:rsid w:val="005C6272"/>
    <w:rsid w:val="005E256B"/>
    <w:rsid w:val="005F0705"/>
    <w:rsid w:val="005F1114"/>
    <w:rsid w:val="005F1876"/>
    <w:rsid w:val="0060164B"/>
    <w:rsid w:val="00603D6B"/>
    <w:rsid w:val="00606E30"/>
    <w:rsid w:val="00614EFB"/>
    <w:rsid w:val="00622381"/>
    <w:rsid w:val="00624232"/>
    <w:rsid w:val="00630F28"/>
    <w:rsid w:val="006355D2"/>
    <w:rsid w:val="006364C9"/>
    <w:rsid w:val="00647AD0"/>
    <w:rsid w:val="00651594"/>
    <w:rsid w:val="00657324"/>
    <w:rsid w:val="0067667A"/>
    <w:rsid w:val="00685DF9"/>
    <w:rsid w:val="006926F2"/>
    <w:rsid w:val="006928BA"/>
    <w:rsid w:val="006A16D8"/>
    <w:rsid w:val="006A4171"/>
    <w:rsid w:val="006A5892"/>
    <w:rsid w:val="006A7B0B"/>
    <w:rsid w:val="006B0B80"/>
    <w:rsid w:val="006C2D6E"/>
    <w:rsid w:val="006C339E"/>
    <w:rsid w:val="006C5DC2"/>
    <w:rsid w:val="006D4B11"/>
    <w:rsid w:val="006F6BD1"/>
    <w:rsid w:val="00722B56"/>
    <w:rsid w:val="00731984"/>
    <w:rsid w:val="00736362"/>
    <w:rsid w:val="007433E2"/>
    <w:rsid w:val="00745421"/>
    <w:rsid w:val="007467AB"/>
    <w:rsid w:val="00746A97"/>
    <w:rsid w:val="0075093B"/>
    <w:rsid w:val="00750E3D"/>
    <w:rsid w:val="00753369"/>
    <w:rsid w:val="00753BC7"/>
    <w:rsid w:val="00755033"/>
    <w:rsid w:val="007576E4"/>
    <w:rsid w:val="00766EDF"/>
    <w:rsid w:val="00783975"/>
    <w:rsid w:val="007905C4"/>
    <w:rsid w:val="007957F2"/>
    <w:rsid w:val="007A7FEB"/>
    <w:rsid w:val="007B1F01"/>
    <w:rsid w:val="007C73BD"/>
    <w:rsid w:val="007C7534"/>
    <w:rsid w:val="007D1557"/>
    <w:rsid w:val="007D2FFC"/>
    <w:rsid w:val="007D4A6C"/>
    <w:rsid w:val="007D5EC9"/>
    <w:rsid w:val="007D6402"/>
    <w:rsid w:val="007E0251"/>
    <w:rsid w:val="007E554C"/>
    <w:rsid w:val="007E63A0"/>
    <w:rsid w:val="007E69D8"/>
    <w:rsid w:val="007E727C"/>
    <w:rsid w:val="007F06C1"/>
    <w:rsid w:val="007F1D2C"/>
    <w:rsid w:val="007F3E5E"/>
    <w:rsid w:val="008001F9"/>
    <w:rsid w:val="0080582A"/>
    <w:rsid w:val="008059DB"/>
    <w:rsid w:val="0081104D"/>
    <w:rsid w:val="00814EFD"/>
    <w:rsid w:val="0081697A"/>
    <w:rsid w:val="00824D00"/>
    <w:rsid w:val="00825F6F"/>
    <w:rsid w:val="008326E3"/>
    <w:rsid w:val="00846F12"/>
    <w:rsid w:val="00851E85"/>
    <w:rsid w:val="008602D4"/>
    <w:rsid w:val="00866811"/>
    <w:rsid w:val="008702B3"/>
    <w:rsid w:val="00874A74"/>
    <w:rsid w:val="00875BE0"/>
    <w:rsid w:val="008872B4"/>
    <w:rsid w:val="008900CE"/>
    <w:rsid w:val="00897D85"/>
    <w:rsid w:val="008A2DC5"/>
    <w:rsid w:val="008A681C"/>
    <w:rsid w:val="008C701A"/>
    <w:rsid w:val="008C7EB1"/>
    <w:rsid w:val="008D072B"/>
    <w:rsid w:val="008D4980"/>
    <w:rsid w:val="008D4FB9"/>
    <w:rsid w:val="008D7223"/>
    <w:rsid w:val="008E0784"/>
    <w:rsid w:val="008E0815"/>
    <w:rsid w:val="008E17B6"/>
    <w:rsid w:val="008E777D"/>
    <w:rsid w:val="008F1BFC"/>
    <w:rsid w:val="008F3D5E"/>
    <w:rsid w:val="008F4373"/>
    <w:rsid w:val="00900ABC"/>
    <w:rsid w:val="009114AC"/>
    <w:rsid w:val="00912D2E"/>
    <w:rsid w:val="00924364"/>
    <w:rsid w:val="00926ED3"/>
    <w:rsid w:val="0092717B"/>
    <w:rsid w:val="00931588"/>
    <w:rsid w:val="009410EA"/>
    <w:rsid w:val="009431FA"/>
    <w:rsid w:val="00943DED"/>
    <w:rsid w:val="00944999"/>
    <w:rsid w:val="00944BB4"/>
    <w:rsid w:val="00951E2C"/>
    <w:rsid w:val="00954381"/>
    <w:rsid w:val="00955506"/>
    <w:rsid w:val="00961345"/>
    <w:rsid w:val="00963CBF"/>
    <w:rsid w:val="00971F48"/>
    <w:rsid w:val="00971F94"/>
    <w:rsid w:val="009759C8"/>
    <w:rsid w:val="00995E30"/>
    <w:rsid w:val="00997279"/>
    <w:rsid w:val="009A00E1"/>
    <w:rsid w:val="009B4104"/>
    <w:rsid w:val="009C2153"/>
    <w:rsid w:val="009C3104"/>
    <w:rsid w:val="009D2F7B"/>
    <w:rsid w:val="009D3B8A"/>
    <w:rsid w:val="009D7C2F"/>
    <w:rsid w:val="009D7F8C"/>
    <w:rsid w:val="009E0D87"/>
    <w:rsid w:val="009F29C5"/>
    <w:rsid w:val="009F3FE3"/>
    <w:rsid w:val="009F58DB"/>
    <w:rsid w:val="009F7F43"/>
    <w:rsid w:val="00A01C4D"/>
    <w:rsid w:val="00A1453A"/>
    <w:rsid w:val="00A16DC5"/>
    <w:rsid w:val="00A2147F"/>
    <w:rsid w:val="00A218DB"/>
    <w:rsid w:val="00A2396B"/>
    <w:rsid w:val="00A24C74"/>
    <w:rsid w:val="00A336CA"/>
    <w:rsid w:val="00A34A39"/>
    <w:rsid w:val="00A37EFF"/>
    <w:rsid w:val="00A50E94"/>
    <w:rsid w:val="00A6006D"/>
    <w:rsid w:val="00A61B47"/>
    <w:rsid w:val="00A643AF"/>
    <w:rsid w:val="00A65C0D"/>
    <w:rsid w:val="00A66EC6"/>
    <w:rsid w:val="00A946A0"/>
    <w:rsid w:val="00A96218"/>
    <w:rsid w:val="00A97197"/>
    <w:rsid w:val="00A9772F"/>
    <w:rsid w:val="00AA436A"/>
    <w:rsid w:val="00AA44FF"/>
    <w:rsid w:val="00AA70DD"/>
    <w:rsid w:val="00AB040C"/>
    <w:rsid w:val="00AB2FB1"/>
    <w:rsid w:val="00AB4E3A"/>
    <w:rsid w:val="00AB75C7"/>
    <w:rsid w:val="00AC58DB"/>
    <w:rsid w:val="00AD5DE9"/>
    <w:rsid w:val="00AE278D"/>
    <w:rsid w:val="00AE3311"/>
    <w:rsid w:val="00AF29D2"/>
    <w:rsid w:val="00AF31B7"/>
    <w:rsid w:val="00AF5F61"/>
    <w:rsid w:val="00AF61E3"/>
    <w:rsid w:val="00AF6240"/>
    <w:rsid w:val="00B10BE4"/>
    <w:rsid w:val="00B16027"/>
    <w:rsid w:val="00B30039"/>
    <w:rsid w:val="00B31261"/>
    <w:rsid w:val="00B355DD"/>
    <w:rsid w:val="00B371E5"/>
    <w:rsid w:val="00B40E81"/>
    <w:rsid w:val="00B461BB"/>
    <w:rsid w:val="00B641F5"/>
    <w:rsid w:val="00B66077"/>
    <w:rsid w:val="00B7399C"/>
    <w:rsid w:val="00B774F8"/>
    <w:rsid w:val="00B8298B"/>
    <w:rsid w:val="00B903D3"/>
    <w:rsid w:val="00B9080C"/>
    <w:rsid w:val="00B92A25"/>
    <w:rsid w:val="00B943B0"/>
    <w:rsid w:val="00BA037C"/>
    <w:rsid w:val="00BB06A5"/>
    <w:rsid w:val="00BB2772"/>
    <w:rsid w:val="00BC0336"/>
    <w:rsid w:val="00BC46F1"/>
    <w:rsid w:val="00BC782F"/>
    <w:rsid w:val="00BE57E8"/>
    <w:rsid w:val="00BF0FB0"/>
    <w:rsid w:val="00C0538B"/>
    <w:rsid w:val="00C070C2"/>
    <w:rsid w:val="00C1487C"/>
    <w:rsid w:val="00C309C5"/>
    <w:rsid w:val="00C334BF"/>
    <w:rsid w:val="00C337DD"/>
    <w:rsid w:val="00C41D85"/>
    <w:rsid w:val="00C43A0A"/>
    <w:rsid w:val="00C55432"/>
    <w:rsid w:val="00C55AAA"/>
    <w:rsid w:val="00C64D27"/>
    <w:rsid w:val="00C64EDB"/>
    <w:rsid w:val="00C6579C"/>
    <w:rsid w:val="00C71EA4"/>
    <w:rsid w:val="00C72DDA"/>
    <w:rsid w:val="00C754A9"/>
    <w:rsid w:val="00CA1311"/>
    <w:rsid w:val="00CA1CB8"/>
    <w:rsid w:val="00CA7C8C"/>
    <w:rsid w:val="00CB2271"/>
    <w:rsid w:val="00CB26F9"/>
    <w:rsid w:val="00CB57EF"/>
    <w:rsid w:val="00CC2856"/>
    <w:rsid w:val="00CC7733"/>
    <w:rsid w:val="00CD10CC"/>
    <w:rsid w:val="00CD4F49"/>
    <w:rsid w:val="00CE2618"/>
    <w:rsid w:val="00CE2F6D"/>
    <w:rsid w:val="00CE40C1"/>
    <w:rsid w:val="00CE5966"/>
    <w:rsid w:val="00CE5BDD"/>
    <w:rsid w:val="00D0164B"/>
    <w:rsid w:val="00D01A08"/>
    <w:rsid w:val="00D03A99"/>
    <w:rsid w:val="00D07A9B"/>
    <w:rsid w:val="00D16C6B"/>
    <w:rsid w:val="00D2330F"/>
    <w:rsid w:val="00D31484"/>
    <w:rsid w:val="00D326BB"/>
    <w:rsid w:val="00D37AC6"/>
    <w:rsid w:val="00D4758E"/>
    <w:rsid w:val="00D60CD9"/>
    <w:rsid w:val="00D64853"/>
    <w:rsid w:val="00D6594D"/>
    <w:rsid w:val="00D71409"/>
    <w:rsid w:val="00D7327A"/>
    <w:rsid w:val="00D84239"/>
    <w:rsid w:val="00D85866"/>
    <w:rsid w:val="00D90E71"/>
    <w:rsid w:val="00DA0E19"/>
    <w:rsid w:val="00DA3B10"/>
    <w:rsid w:val="00DA678A"/>
    <w:rsid w:val="00DB02DA"/>
    <w:rsid w:val="00DB33B7"/>
    <w:rsid w:val="00DB52D3"/>
    <w:rsid w:val="00DC0FD0"/>
    <w:rsid w:val="00DC2C94"/>
    <w:rsid w:val="00DC666D"/>
    <w:rsid w:val="00DE2FE5"/>
    <w:rsid w:val="00DF0368"/>
    <w:rsid w:val="00DF050F"/>
    <w:rsid w:val="00E0100C"/>
    <w:rsid w:val="00E10B93"/>
    <w:rsid w:val="00E13714"/>
    <w:rsid w:val="00E14D44"/>
    <w:rsid w:val="00E20CC9"/>
    <w:rsid w:val="00E27EE9"/>
    <w:rsid w:val="00E57D18"/>
    <w:rsid w:val="00E624FF"/>
    <w:rsid w:val="00E659F4"/>
    <w:rsid w:val="00E72561"/>
    <w:rsid w:val="00E813C8"/>
    <w:rsid w:val="00E95B1C"/>
    <w:rsid w:val="00E976F2"/>
    <w:rsid w:val="00EA769C"/>
    <w:rsid w:val="00EB1304"/>
    <w:rsid w:val="00EC1604"/>
    <w:rsid w:val="00EC7521"/>
    <w:rsid w:val="00EC7E07"/>
    <w:rsid w:val="00EE0C95"/>
    <w:rsid w:val="00EE53E4"/>
    <w:rsid w:val="00EE6CD9"/>
    <w:rsid w:val="00EF0C81"/>
    <w:rsid w:val="00F1234B"/>
    <w:rsid w:val="00F13D73"/>
    <w:rsid w:val="00F23B91"/>
    <w:rsid w:val="00F2752B"/>
    <w:rsid w:val="00F37DD2"/>
    <w:rsid w:val="00F46B44"/>
    <w:rsid w:val="00F50921"/>
    <w:rsid w:val="00F50DD2"/>
    <w:rsid w:val="00F539C3"/>
    <w:rsid w:val="00F65935"/>
    <w:rsid w:val="00F800EC"/>
    <w:rsid w:val="00F844C3"/>
    <w:rsid w:val="00F857EE"/>
    <w:rsid w:val="00FA0ED0"/>
    <w:rsid w:val="00FA7AE5"/>
    <w:rsid w:val="00FB004E"/>
    <w:rsid w:val="00FB2554"/>
    <w:rsid w:val="00FC32BE"/>
    <w:rsid w:val="00FD05E9"/>
    <w:rsid w:val="00FD4864"/>
    <w:rsid w:val="00FE317A"/>
    <w:rsid w:val="00FE51E9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3E03F2-12BC-4FD8-9CAD-C1AF2A96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D10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qFormat/>
    <w:rsid w:val="00574099"/>
    <w:pPr>
      <w:keepNext/>
      <w:outlineLvl w:val="2"/>
    </w:pPr>
    <w:rPr>
      <w:rFonts w:ascii="AvantGarGotItcTEECon" w:hAnsi="AvantGarGotItcTEECon"/>
      <w:b/>
      <w:sz w:val="20"/>
      <w:szCs w:val="20"/>
    </w:rPr>
  </w:style>
  <w:style w:type="paragraph" w:styleId="Nadpis7">
    <w:name w:val="heading 7"/>
    <w:basedOn w:val="Normln"/>
    <w:next w:val="Normln"/>
    <w:qFormat/>
    <w:rsid w:val="000E7209"/>
    <w:pPr>
      <w:spacing w:before="240" w:after="60"/>
      <w:ind w:firstLine="425"/>
      <w:outlineLvl w:val="6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E720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0E7209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0E7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0">
    <w:name w:val="Norm‡ln’"/>
    <w:rsid w:val="000E7209"/>
  </w:style>
  <w:style w:type="character" w:styleId="slostrnky">
    <w:name w:val="page number"/>
    <w:basedOn w:val="Standardnpsmoodstavce"/>
    <w:rsid w:val="000E7209"/>
  </w:style>
  <w:style w:type="paragraph" w:customStyle="1" w:styleId="Default">
    <w:name w:val="Default"/>
    <w:rsid w:val="000E7209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Zkladntextodsazen2">
    <w:name w:val="Body Text Indent 2"/>
    <w:basedOn w:val="Normln"/>
    <w:semiHidden/>
    <w:rsid w:val="009B4104"/>
    <w:pPr>
      <w:ind w:left="2835" w:hanging="2835"/>
    </w:pPr>
    <w:rPr>
      <w:sz w:val="22"/>
    </w:rPr>
  </w:style>
  <w:style w:type="character" w:styleId="Sledovanodkaz">
    <w:name w:val="FollowedHyperlink"/>
    <w:semiHidden/>
    <w:rsid w:val="00D16C6B"/>
    <w:rPr>
      <w:color w:val="800080"/>
      <w:u w:val="single"/>
    </w:rPr>
  </w:style>
  <w:style w:type="character" w:styleId="Hypertextovodkaz">
    <w:name w:val="Hyperlink"/>
    <w:semiHidden/>
    <w:rsid w:val="00D16C6B"/>
    <w:rPr>
      <w:color w:val="0000FF"/>
      <w:u w:val="single"/>
    </w:rPr>
  </w:style>
  <w:style w:type="paragraph" w:customStyle="1" w:styleId="Zkladntextbezplistu">
    <w:name w:val="Základní text bezp. listu"/>
    <w:basedOn w:val="Zkladntext"/>
    <w:rsid w:val="00286BD5"/>
    <w:pPr>
      <w:spacing w:after="0"/>
      <w:ind w:left="567" w:firstLine="425"/>
    </w:pPr>
    <w:rPr>
      <w:sz w:val="22"/>
    </w:rPr>
  </w:style>
  <w:style w:type="paragraph" w:styleId="Zkladntext">
    <w:name w:val="Body Text"/>
    <w:basedOn w:val="Normln"/>
    <w:rsid w:val="00286BD5"/>
    <w:pPr>
      <w:spacing w:after="120"/>
    </w:pPr>
  </w:style>
  <w:style w:type="paragraph" w:customStyle="1" w:styleId="Zkladntext21">
    <w:name w:val="Základní text 21"/>
    <w:basedOn w:val="Normln"/>
    <w:rsid w:val="00574099"/>
    <w:pPr>
      <w:tabs>
        <w:tab w:val="left" w:pos="426"/>
      </w:tabs>
    </w:pPr>
    <w:rPr>
      <w:rFonts w:ascii="AvantGarGotItcTEECon" w:hAnsi="AvantGarGotItcTEECon"/>
      <w:sz w:val="20"/>
      <w:szCs w:val="20"/>
    </w:rPr>
  </w:style>
  <w:style w:type="paragraph" w:customStyle="1" w:styleId="adresa">
    <w:name w:val="adresa"/>
    <w:basedOn w:val="Normln"/>
    <w:rsid w:val="00AE3311"/>
    <w:pPr>
      <w:jc w:val="center"/>
    </w:pPr>
    <w:rPr>
      <w:sz w:val="22"/>
      <w:szCs w:val="20"/>
      <w:lang w:val="en-US"/>
    </w:rPr>
  </w:style>
  <w:style w:type="character" w:customStyle="1" w:styleId="gt-icon-text1">
    <w:name w:val="gt-icon-text1"/>
    <w:basedOn w:val="Standardnpsmoodstavce"/>
    <w:rsid w:val="00CB2271"/>
  </w:style>
  <w:style w:type="character" w:customStyle="1" w:styleId="hps">
    <w:name w:val="hps"/>
    <w:basedOn w:val="Standardnpsmoodstavce"/>
    <w:rsid w:val="006C5DC2"/>
  </w:style>
  <w:style w:type="character" w:customStyle="1" w:styleId="hpsatn">
    <w:name w:val="hps atn"/>
    <w:basedOn w:val="Standardnpsmoodstavce"/>
    <w:rsid w:val="0013333E"/>
  </w:style>
  <w:style w:type="character" w:customStyle="1" w:styleId="Nadpis1Char">
    <w:name w:val="Nadpis 1 Char"/>
    <w:link w:val="Nadpis1"/>
    <w:uiPriority w:val="9"/>
    <w:rsid w:val="00CD10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qFormat/>
    <w:rsid w:val="004B6CCD"/>
    <w:rPr>
      <w:rFonts w:ascii="Calibri" w:eastAsia="Calibri" w:hAnsi="Calibri"/>
      <w:sz w:val="22"/>
      <w:szCs w:val="22"/>
      <w:lang w:eastAsia="en-US"/>
    </w:rPr>
  </w:style>
  <w:style w:type="paragraph" w:customStyle="1" w:styleId="CM1">
    <w:name w:val="CM1"/>
    <w:basedOn w:val="Default"/>
    <w:next w:val="Default"/>
    <w:uiPriority w:val="99"/>
    <w:rsid w:val="004B6CCD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4B6CCD"/>
    <w:rPr>
      <w:rFonts w:ascii="Times New Roman" w:hAnsi="Times New Roman" w:cs="Times New Roman"/>
      <w:color w:val="auto"/>
    </w:rPr>
  </w:style>
  <w:style w:type="paragraph" w:styleId="Zkladntextodsazen">
    <w:name w:val="Body Text Indent"/>
    <w:basedOn w:val="Normln"/>
    <w:link w:val="ZkladntextodsazenChar"/>
    <w:rsid w:val="00814EFD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814EFD"/>
    <w:rPr>
      <w:sz w:val="24"/>
      <w:szCs w:val="24"/>
    </w:rPr>
  </w:style>
  <w:style w:type="paragraph" w:styleId="Prosttext">
    <w:name w:val="Plain Text"/>
    <w:basedOn w:val="Normln"/>
    <w:link w:val="ProsttextChar"/>
    <w:rsid w:val="000F6B90"/>
    <w:rPr>
      <w:rFonts w:ascii="Courier New" w:hAnsi="Courier New"/>
      <w:sz w:val="20"/>
      <w:szCs w:val="20"/>
      <w:lang w:val="es-ES" w:eastAsia="es-ES"/>
    </w:rPr>
  </w:style>
  <w:style w:type="character" w:customStyle="1" w:styleId="ProsttextChar">
    <w:name w:val="Prostý text Char"/>
    <w:link w:val="Prosttext"/>
    <w:rsid w:val="000F6B90"/>
    <w:rPr>
      <w:rFonts w:ascii="Courier New" w:hAnsi="Courier New"/>
      <w:lang w:val="es-ES" w:eastAsia="es-ES"/>
    </w:rPr>
  </w:style>
  <w:style w:type="character" w:customStyle="1" w:styleId="cli-no-wrap">
    <w:name w:val="cli-no-wrap"/>
    <w:rsid w:val="009D7F8C"/>
  </w:style>
  <w:style w:type="character" w:customStyle="1" w:styleId="shorttext">
    <w:name w:val="short_text"/>
    <w:rsid w:val="002221E6"/>
  </w:style>
  <w:style w:type="paragraph" w:customStyle="1" w:styleId="TableParagraph">
    <w:name w:val="Table Paragraph"/>
    <w:basedOn w:val="Normln"/>
    <w:uiPriority w:val="1"/>
    <w:qFormat/>
    <w:rsid w:val="002325D7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2325D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ln2">
    <w:name w:val="Normální2"/>
    <w:rsid w:val="00BF0FB0"/>
    <w:rPr>
      <w:color w:val="000000"/>
      <w:sz w:val="24"/>
      <w:lang w:val="en-GB" w:eastAsia="en-US"/>
    </w:rPr>
  </w:style>
  <w:style w:type="character" w:customStyle="1" w:styleId="ZpatChar">
    <w:name w:val="Zápatí Char"/>
    <w:link w:val="Zpat"/>
    <w:locked/>
    <w:rsid w:val="00BF0FB0"/>
    <w:rPr>
      <w:sz w:val="24"/>
      <w:szCs w:val="24"/>
    </w:rPr>
  </w:style>
  <w:style w:type="character" w:customStyle="1" w:styleId="oj-italic">
    <w:name w:val="oj-italic"/>
    <w:rsid w:val="00BF0FB0"/>
  </w:style>
  <w:style w:type="character" w:customStyle="1" w:styleId="rynqvb">
    <w:name w:val="rynqvb"/>
    <w:basedOn w:val="Standardnpsmoodstavce"/>
    <w:rsid w:val="0076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5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2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3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8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38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65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3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5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6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54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4158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621211">
                              <w:marLeft w:val="0"/>
                              <w:marRight w:val="0"/>
                              <w:marTop w:val="10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9909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02539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900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185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504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8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1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11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94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0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3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4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54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10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86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87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21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2710</Words>
  <Characters>15989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ODDÍL 1</vt:lpstr>
    </vt:vector>
  </TitlesOfParts>
  <Company>HPC</Company>
  <LinksUpToDate>false</LinksUpToDate>
  <CharactersWithSpaces>18662</CharactersWithSpaces>
  <SharedDoc>false</SharedDoc>
  <HLinks>
    <vt:vector size="6" baseType="variant">
      <vt:variant>
        <vt:i4>8192007</vt:i4>
      </vt:variant>
      <vt:variant>
        <vt:i4>0</vt:i4>
      </vt:variant>
      <vt:variant>
        <vt:i4>0</vt:i4>
      </vt:variant>
      <vt:variant>
        <vt:i4>5</vt:i4>
      </vt:variant>
      <vt:variant>
        <vt:lpwstr>mailto:benedikt@benedikt-sdruzeni.cz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ODDÍL 1</dc:title>
  <dc:subject/>
  <dc:creator>Henry Paniagua</dc:creator>
  <cp:keywords/>
  <cp:lastModifiedBy>Účet Microsoft</cp:lastModifiedBy>
  <cp:revision>5</cp:revision>
  <dcterms:created xsi:type="dcterms:W3CDTF">2023-09-19T10:51:00Z</dcterms:created>
  <dcterms:modified xsi:type="dcterms:W3CDTF">2023-09-19T12:50:00Z</dcterms:modified>
</cp:coreProperties>
</file>